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4C" w:rsidRDefault="008E204C" w:rsidP="008E204C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8E204C" w:rsidRPr="007E7C41" w:rsidRDefault="008E204C" w:rsidP="008E204C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E7C41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7E7C41">
        <w:rPr>
          <w:sz w:val="28"/>
          <w:szCs w:val="28"/>
        </w:rPr>
        <w:t xml:space="preserve"> администрации </w:t>
      </w:r>
    </w:p>
    <w:p w:rsidR="008E204C" w:rsidRPr="007E7C41" w:rsidRDefault="008E204C" w:rsidP="008E204C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proofErr w:type="spellStart"/>
      <w:r w:rsidRPr="007E7C41">
        <w:rPr>
          <w:sz w:val="28"/>
          <w:szCs w:val="28"/>
        </w:rPr>
        <w:t>Каргатского</w:t>
      </w:r>
      <w:proofErr w:type="spellEnd"/>
      <w:r w:rsidRPr="007E7C41">
        <w:rPr>
          <w:sz w:val="28"/>
          <w:szCs w:val="28"/>
        </w:rPr>
        <w:t xml:space="preserve"> района </w:t>
      </w:r>
    </w:p>
    <w:p w:rsidR="008E204C" w:rsidRPr="007E7C41" w:rsidRDefault="008E204C" w:rsidP="008E204C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 w:rsidRPr="007E7C41">
        <w:rPr>
          <w:sz w:val="28"/>
          <w:szCs w:val="28"/>
        </w:rPr>
        <w:t>Новосибирской области</w:t>
      </w:r>
    </w:p>
    <w:p w:rsidR="008E204C" w:rsidRPr="007E7C41" w:rsidRDefault="00A854D0" w:rsidP="008E204C">
      <w:pPr>
        <w:shd w:val="clear" w:color="auto" w:fill="FFFFFF"/>
        <w:spacing w:line="360" w:lineRule="auto"/>
        <w:ind w:left="68" w:right="539" w:firstLine="1650"/>
        <w:jc w:val="right"/>
        <w:rPr>
          <w:sz w:val="28"/>
          <w:szCs w:val="28"/>
        </w:rPr>
      </w:pPr>
      <w:r>
        <w:rPr>
          <w:sz w:val="28"/>
          <w:szCs w:val="28"/>
        </w:rPr>
        <w:t>От 29.07.2026 № 349/82-п</w:t>
      </w:r>
      <w:bookmarkStart w:id="0" w:name="_GoBack"/>
      <w:bookmarkEnd w:id="0"/>
    </w:p>
    <w:p w:rsidR="00B97D6C" w:rsidRPr="00B97D6C" w:rsidRDefault="00B97D6C" w:rsidP="00B97D6C">
      <w:pPr>
        <w:shd w:val="clear" w:color="auto" w:fill="FFFFFF"/>
        <w:tabs>
          <w:tab w:val="left" w:pos="7138"/>
        </w:tabs>
        <w:spacing w:line="322" w:lineRule="exact"/>
        <w:ind w:left="4502" w:firstLine="3011"/>
        <w:jc w:val="right"/>
        <w:rPr>
          <w:rFonts w:eastAsia="Times New Roman"/>
          <w:sz w:val="28"/>
          <w:szCs w:val="28"/>
        </w:rPr>
      </w:pPr>
      <w:r w:rsidRPr="00B97D6C">
        <w:rPr>
          <w:rFonts w:eastAsia="Times New Roman"/>
          <w:spacing w:val="-2"/>
          <w:sz w:val="28"/>
          <w:szCs w:val="28"/>
        </w:rPr>
        <w:br/>
      </w:r>
    </w:p>
    <w:p w:rsidR="00B97D6C" w:rsidRPr="00B97D6C" w:rsidRDefault="00B97D6C" w:rsidP="00B97D6C">
      <w:pPr>
        <w:rPr>
          <w:sz w:val="28"/>
          <w:szCs w:val="28"/>
        </w:rPr>
      </w:pPr>
    </w:p>
    <w:p w:rsidR="00B97D6C" w:rsidRPr="00B97D6C" w:rsidRDefault="00B97D6C" w:rsidP="00B97D6C">
      <w:pPr>
        <w:rPr>
          <w:sz w:val="28"/>
          <w:szCs w:val="28"/>
        </w:rPr>
      </w:pPr>
    </w:p>
    <w:p w:rsidR="00B97D6C" w:rsidRPr="00B97D6C" w:rsidRDefault="00B97D6C" w:rsidP="00B97D6C">
      <w:pPr>
        <w:jc w:val="center"/>
        <w:rPr>
          <w:sz w:val="28"/>
          <w:szCs w:val="28"/>
        </w:rPr>
      </w:pPr>
      <w:r w:rsidRPr="00B97D6C">
        <w:rPr>
          <w:sz w:val="28"/>
          <w:szCs w:val="28"/>
        </w:rPr>
        <w:t>ПЛАН</w:t>
      </w:r>
    </w:p>
    <w:p w:rsidR="00B97D6C" w:rsidRPr="00B97D6C" w:rsidRDefault="00B97D6C" w:rsidP="00B97D6C">
      <w:pPr>
        <w:jc w:val="center"/>
        <w:rPr>
          <w:sz w:val="28"/>
          <w:szCs w:val="28"/>
        </w:rPr>
      </w:pPr>
      <w:r w:rsidRPr="00B97D6C">
        <w:rPr>
          <w:sz w:val="28"/>
          <w:szCs w:val="28"/>
        </w:rPr>
        <w:t xml:space="preserve">мероприятий по снижению </w:t>
      </w:r>
      <w:proofErr w:type="spellStart"/>
      <w:r w:rsidRPr="00B97D6C">
        <w:rPr>
          <w:sz w:val="28"/>
          <w:szCs w:val="28"/>
        </w:rPr>
        <w:t>комплаенс</w:t>
      </w:r>
      <w:proofErr w:type="spellEnd"/>
      <w:r w:rsidRPr="00B97D6C">
        <w:rPr>
          <w:sz w:val="28"/>
          <w:szCs w:val="28"/>
        </w:rPr>
        <w:t xml:space="preserve">-рисков антимонопольного законодательства администрации </w:t>
      </w:r>
      <w:proofErr w:type="spellStart"/>
      <w:r w:rsidRPr="00B97D6C">
        <w:rPr>
          <w:sz w:val="28"/>
          <w:szCs w:val="28"/>
        </w:rPr>
        <w:t>Каргатского</w:t>
      </w:r>
      <w:proofErr w:type="spellEnd"/>
      <w:r w:rsidRPr="00B97D6C">
        <w:rPr>
          <w:sz w:val="28"/>
          <w:szCs w:val="28"/>
        </w:rPr>
        <w:t xml:space="preserve"> района</w:t>
      </w:r>
    </w:p>
    <w:p w:rsidR="00B97D6C" w:rsidRPr="00B97D6C" w:rsidRDefault="00B97D6C" w:rsidP="00B97D6C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545"/>
        <w:gridCol w:w="6806"/>
        <w:gridCol w:w="1985"/>
        <w:gridCol w:w="2695"/>
      </w:tblGrid>
      <w:tr w:rsidR="00B97D6C" w:rsidRPr="00B97D6C" w:rsidTr="00A0559C">
        <w:trPr>
          <w:trHeight w:val="11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Наименование полномочия, реализация которого связана с рисками нарушения антимонопольного законодательства (ситуация риска)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Мероприятия (действия),</w:t>
            </w:r>
          </w:p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направленные на минимизацию и недопущение </w:t>
            </w:r>
            <w:proofErr w:type="spellStart"/>
            <w:r w:rsidRPr="00B97D6C">
              <w:rPr>
                <w:sz w:val="28"/>
                <w:szCs w:val="28"/>
              </w:rPr>
              <w:t>комплаенс</w:t>
            </w:r>
            <w:proofErr w:type="spellEnd"/>
            <w:r w:rsidRPr="00B97D6C">
              <w:rPr>
                <w:sz w:val="28"/>
                <w:szCs w:val="28"/>
              </w:rPr>
              <w:t>-рисков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Срок исполнения мероприятия (действия)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B97D6C" w:rsidRPr="00B97D6C" w:rsidTr="00A0559C">
        <w:trPr>
          <w:trHeight w:val="11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Нарушение антимонопольного законодательства при осуществлении закупок товаров, работ, услуг для  нужд </w:t>
            </w:r>
            <w:proofErr w:type="spellStart"/>
            <w:r w:rsidRPr="00B97D6C">
              <w:rPr>
                <w:sz w:val="28"/>
                <w:szCs w:val="28"/>
              </w:rPr>
              <w:t>Каргатского</w:t>
            </w:r>
            <w:proofErr w:type="spellEnd"/>
            <w:r w:rsidRPr="00B97D6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Систематическое повышение квалификации сотрудников отдела закупок и членов единой комиссии по осуществлению  закупок.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Мониторинг изменений в  законодательстве  о закупках.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Своевременное внесение изменений в НПА по закупкам.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Отдел закупок администрации  района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 xml:space="preserve">Члены единой комиссии  по осуществлению </w:t>
            </w:r>
            <w:r w:rsidRPr="00B97D6C">
              <w:rPr>
                <w:sz w:val="28"/>
                <w:szCs w:val="28"/>
              </w:rPr>
              <w:lastRenderedPageBreak/>
              <w:t>закупок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</w:tr>
      <w:tr w:rsidR="00B97D6C" w:rsidRPr="00B97D6C" w:rsidTr="00A0559C">
        <w:trPr>
          <w:trHeight w:val="11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Нарушение антимонопольного законодательства при заключении договоров аренды, договоров безвозмездного пользования, договоров доверительного управления, иных договоров, предусматривающих переход прав в отношении муниципального имущества и земельных участков.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Заключение договоров после проведения конкурсных процедур.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Систематическое повышение квалификации специалистов.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Мониторинг изменений  в законодательстве.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Своевременное внесение изменений в муниципальные НПА.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Отдел имущества имуществу и земельных отношений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  <w:lang w:eastAsia="en-US"/>
              </w:rPr>
              <w:t>администрации района</w:t>
            </w:r>
          </w:p>
        </w:tc>
      </w:tr>
      <w:tr w:rsidR="00B97D6C" w:rsidRPr="00B97D6C" w:rsidTr="00A0559C">
        <w:trPr>
          <w:trHeight w:val="11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Нарушение антимонопольного законодательства</w:t>
            </w:r>
            <w:r w:rsidRPr="00B97D6C">
              <w:rPr>
                <w:rFonts w:eastAsia="Times New Roman"/>
                <w:color w:val="000000"/>
                <w:sz w:val="28"/>
                <w:szCs w:val="28"/>
              </w:rPr>
              <w:t xml:space="preserve"> при оказании финансовой или имущественной поддержки субъектам малого и среднего предпринимательства </w:t>
            </w:r>
            <w:proofErr w:type="spellStart"/>
            <w:r w:rsidRPr="00B97D6C">
              <w:rPr>
                <w:rFonts w:eastAsia="Times New Roman"/>
                <w:color w:val="000000"/>
                <w:sz w:val="28"/>
                <w:szCs w:val="28"/>
              </w:rPr>
              <w:t>Каргатского</w:t>
            </w:r>
            <w:proofErr w:type="spellEnd"/>
            <w:r w:rsidRPr="00B97D6C">
              <w:rPr>
                <w:rFonts w:eastAsia="Times New Roman"/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Информированность субъектов малого и среднего предпринимательства о мерах поддержки. Открытость процедур оказания поддержки. Соблюдений утвержденных Порядков оказания поддержки.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Повышение уровня квалификации сотрудников.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 xml:space="preserve">Отдел экономики и планирования и 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отдел имущества и земельных отношений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  <w:lang w:eastAsia="en-US"/>
              </w:rPr>
              <w:t>администрации района</w:t>
            </w:r>
          </w:p>
        </w:tc>
      </w:tr>
      <w:tr w:rsidR="00B97D6C" w:rsidRPr="00B97D6C" w:rsidTr="00A0559C">
        <w:trPr>
          <w:trHeight w:val="2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Нарушение </w:t>
            </w:r>
            <w:r w:rsidRPr="00B97D6C">
              <w:rPr>
                <w:sz w:val="28"/>
                <w:szCs w:val="28"/>
              </w:rPr>
              <w:lastRenderedPageBreak/>
              <w:t>антимонопольного законодательства при  оказании муниципальных услуг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lastRenderedPageBreak/>
              <w:t xml:space="preserve">Осуществление контроля при оказании </w:t>
            </w:r>
            <w:r w:rsidRPr="00B97D6C">
              <w:rPr>
                <w:sz w:val="28"/>
                <w:szCs w:val="28"/>
              </w:rPr>
              <w:lastRenderedPageBreak/>
              <w:t>муниципальных услуг.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 xml:space="preserve">Своевременная актуализация административных регламентов  в соответствие  действующим законодательством РФ. 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Улучшения качества оказываемых муниципальных услуг.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</w:rPr>
            </w:pPr>
          </w:p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lastRenderedPageBreak/>
              <w:t xml:space="preserve">Отдел правовой </w:t>
            </w:r>
            <w:r w:rsidRPr="00B97D6C">
              <w:rPr>
                <w:sz w:val="28"/>
                <w:szCs w:val="28"/>
              </w:rPr>
              <w:lastRenderedPageBreak/>
              <w:t>работы и трудовых отношений.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Руководители структурных подразделений администрации района</w:t>
            </w:r>
          </w:p>
        </w:tc>
      </w:tr>
      <w:tr w:rsidR="00B97D6C" w:rsidRPr="00B97D6C" w:rsidTr="00A0559C">
        <w:trPr>
          <w:trHeight w:val="28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rFonts w:eastAsia="Times New Roman"/>
                <w:color w:val="000000"/>
                <w:sz w:val="28"/>
                <w:szCs w:val="28"/>
              </w:rPr>
              <w:t>Принятие нормативно-правовых актов, затрагивающих интересы субъектов предпринимательской и инвестиционной деятельности без проведения процедуры оценки регулирующего воздействия и антикоррупционной экспертизы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B97D6C">
              <w:rPr>
                <w:sz w:val="28"/>
                <w:szCs w:val="28"/>
                <w:lang w:eastAsia="en-US"/>
              </w:rPr>
              <w:t xml:space="preserve">При  правовой экспертизе НПА  проводить проверку на  затрагивание интересов </w:t>
            </w:r>
            <w:r w:rsidRPr="00B97D6C">
              <w:rPr>
                <w:rFonts w:eastAsia="Times New Roman"/>
                <w:color w:val="000000"/>
                <w:sz w:val="28"/>
                <w:szCs w:val="28"/>
              </w:rPr>
              <w:t xml:space="preserve"> субъектов предпринимательской и инвестиционной деятельности и направлять на  оценку регулирующего воздействия и на </w:t>
            </w:r>
            <w:proofErr w:type="spellStart"/>
            <w:r w:rsidRPr="00B97D6C">
              <w:rPr>
                <w:rFonts w:eastAsia="Times New Roman"/>
                <w:color w:val="000000"/>
                <w:sz w:val="28"/>
                <w:szCs w:val="28"/>
              </w:rPr>
              <w:t>антикоррупционность</w:t>
            </w:r>
            <w:proofErr w:type="spellEnd"/>
            <w:r w:rsidRPr="00B97D6C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rFonts w:eastAsia="Times New Roman"/>
                <w:color w:val="000000"/>
                <w:sz w:val="28"/>
                <w:szCs w:val="28"/>
              </w:rPr>
              <w:t>В случае  выявления действующих НПА  затрудняющих исполнения субъектами предпринимательской деятельности включать в План проведения экспертизы и направлять на экспертизу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</w:rPr>
            </w:pPr>
          </w:p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Отдел правовой работы и трудовых отношений.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Руководители структурных подразделений администрации района</w:t>
            </w:r>
          </w:p>
        </w:tc>
      </w:tr>
      <w:tr w:rsidR="00B97D6C" w:rsidRPr="00B97D6C" w:rsidTr="00A0559C">
        <w:trPr>
          <w:trHeight w:val="1654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6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Нарушение антимонопольного законодательства при  разработке  и принятии нормативно- правовых актов по вопросам, относящимся к компетенции администрации района.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Анализ выявленных нарушений антимонопольного законодательства. 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Анализ действующих НПА администрации на предмет их соответствия  антимонопольного законодательства. Размещение на официальном сайте администрации исчерпывающего перечня действующих нормативных правовых актов администрации.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До 20 февраля года следующего за отчетным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Отдел правовой работы и трудовых отношений</w:t>
            </w:r>
          </w:p>
        </w:tc>
      </w:tr>
      <w:tr w:rsidR="00B97D6C" w:rsidRPr="00B97D6C" w:rsidTr="00A0559C">
        <w:trPr>
          <w:trHeight w:val="55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 xml:space="preserve">Анализ проектов  нормативных правовых актов на наличие рисков нарушения антимонопольного законодательства. </w:t>
            </w:r>
          </w:p>
          <w:p w:rsidR="00B97D6C" w:rsidRPr="00B97D6C" w:rsidRDefault="00B97D6C" w:rsidP="00A0559C">
            <w:pPr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Повышение уровня квалификации должностных лиц, ответственных за разработку проектов нормативных правовых актов.</w:t>
            </w:r>
          </w:p>
          <w:p w:rsidR="00B97D6C" w:rsidRPr="00B97D6C" w:rsidRDefault="00B97D6C" w:rsidP="00A0559C">
            <w:pPr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Мониторинг и анализ практики применения антимонопольного законодательства.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6C" w:rsidRPr="00B97D6C" w:rsidRDefault="00B97D6C" w:rsidP="00A0559C">
            <w:pPr>
              <w:jc w:val="center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6C" w:rsidRPr="00B97D6C" w:rsidRDefault="00B97D6C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Отдел правовой работы и трудовых отношений.</w:t>
            </w:r>
          </w:p>
          <w:p w:rsidR="00B97D6C" w:rsidRPr="00B97D6C" w:rsidRDefault="00B97D6C" w:rsidP="00A0559C">
            <w:pPr>
              <w:jc w:val="both"/>
              <w:rPr>
                <w:sz w:val="28"/>
                <w:szCs w:val="28"/>
                <w:lang w:eastAsia="en-US"/>
              </w:rPr>
            </w:pPr>
            <w:r w:rsidRPr="00B97D6C">
              <w:rPr>
                <w:sz w:val="28"/>
                <w:szCs w:val="28"/>
              </w:rPr>
              <w:t>Руководители структурных подразделений администрации района</w:t>
            </w:r>
          </w:p>
        </w:tc>
      </w:tr>
      <w:tr w:rsidR="00B534F2" w:rsidRPr="00B97D6C" w:rsidTr="00A0559C">
        <w:trPr>
          <w:trHeight w:val="5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F2" w:rsidRPr="00B97D6C" w:rsidRDefault="00B534F2" w:rsidP="00A0559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4F2" w:rsidRPr="00B534F2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Нарушения пункта 11 части</w:t>
            </w:r>
          </w:p>
          <w:p w:rsidR="00B534F2" w:rsidRPr="00B534F2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1 статьи 15 Закона о защите</w:t>
            </w:r>
          </w:p>
          <w:p w:rsidR="00B534F2" w:rsidRPr="00B534F2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конкуренции, а также</w:t>
            </w:r>
          </w:p>
          <w:p w:rsidR="00B534F2" w:rsidRPr="00B534F2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планирование и реализацию</w:t>
            </w:r>
          </w:p>
          <w:p w:rsidR="00B534F2" w:rsidRPr="00B534F2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мер, направленных на их</w:t>
            </w:r>
          </w:p>
          <w:p w:rsidR="00B534F2" w:rsidRPr="00B97D6C" w:rsidRDefault="00B534F2" w:rsidP="00B534F2">
            <w:pPr>
              <w:rPr>
                <w:sz w:val="28"/>
                <w:szCs w:val="28"/>
                <w:lang w:eastAsia="en-US"/>
              </w:rPr>
            </w:pPr>
            <w:r w:rsidRPr="00B534F2">
              <w:rPr>
                <w:sz w:val="28"/>
                <w:szCs w:val="28"/>
                <w:lang w:eastAsia="en-US"/>
              </w:rPr>
              <w:t>снижение.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F2" w:rsidRPr="00B534F2" w:rsidRDefault="00B534F2" w:rsidP="00B534F2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Информирование сотрудников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 xml:space="preserve">о наличии рисков 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нарушения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антимонопольного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законодательства, повышение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компетенции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сотрудников,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ответственных по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внесению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учредительные документы</w:t>
            </w:r>
          </w:p>
          <w:p w:rsidR="00B534F2" w:rsidRDefault="00B534F2" w:rsidP="00B534F2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муниципальных унитарных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предприятий</w:t>
            </w:r>
            <w:r>
              <w:rPr>
                <w:sz w:val="28"/>
                <w:szCs w:val="28"/>
              </w:rPr>
              <w:t>.</w:t>
            </w:r>
          </w:p>
          <w:p w:rsidR="00B534F2" w:rsidRPr="00B534F2" w:rsidRDefault="00B534F2" w:rsidP="00B534F2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Минимизация риска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нарушения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антимонопольного</w:t>
            </w:r>
          </w:p>
          <w:p w:rsidR="00B534F2" w:rsidRPr="00B534F2" w:rsidRDefault="00B534F2" w:rsidP="00B534F2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законодательства за счет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повышения уровня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компетенции сотрудников и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усиления контроля и</w:t>
            </w:r>
          </w:p>
          <w:p w:rsidR="00B534F2" w:rsidRPr="00B97D6C" w:rsidRDefault="00B534F2" w:rsidP="00B534F2">
            <w:pPr>
              <w:jc w:val="both"/>
              <w:rPr>
                <w:sz w:val="28"/>
                <w:szCs w:val="28"/>
              </w:rPr>
            </w:pPr>
            <w:r w:rsidRPr="00B534F2">
              <w:rPr>
                <w:sz w:val="28"/>
                <w:szCs w:val="28"/>
              </w:rPr>
              <w:t>соблюдения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антимонопольного</w:t>
            </w:r>
            <w:r>
              <w:rPr>
                <w:sz w:val="28"/>
                <w:szCs w:val="28"/>
              </w:rPr>
              <w:t xml:space="preserve"> </w:t>
            </w:r>
            <w:r w:rsidRPr="00B534F2">
              <w:rPr>
                <w:sz w:val="28"/>
                <w:szCs w:val="28"/>
              </w:rPr>
              <w:t>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F2" w:rsidRPr="00B97D6C" w:rsidRDefault="00B534F2" w:rsidP="00A0559C">
            <w:pPr>
              <w:jc w:val="center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постоянно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F2" w:rsidRDefault="00B534F2" w:rsidP="00A0559C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Руководители структурных подразделений администрации района</w:t>
            </w:r>
          </w:p>
          <w:p w:rsidR="00B534F2" w:rsidRPr="00B97D6C" w:rsidRDefault="00B534F2" w:rsidP="00B534F2">
            <w:pPr>
              <w:jc w:val="both"/>
              <w:rPr>
                <w:sz w:val="28"/>
                <w:szCs w:val="28"/>
              </w:rPr>
            </w:pPr>
            <w:r w:rsidRPr="00B97D6C">
              <w:rPr>
                <w:sz w:val="28"/>
                <w:szCs w:val="28"/>
              </w:rPr>
              <w:t>Отдел правовой работы и трудовых отношений.</w:t>
            </w:r>
          </w:p>
          <w:p w:rsidR="00B534F2" w:rsidRPr="00B97D6C" w:rsidRDefault="00B534F2" w:rsidP="00A0559C">
            <w:pPr>
              <w:jc w:val="both"/>
              <w:rPr>
                <w:sz w:val="28"/>
                <w:szCs w:val="28"/>
              </w:rPr>
            </w:pPr>
          </w:p>
        </w:tc>
      </w:tr>
    </w:tbl>
    <w:p w:rsidR="00B97D6C" w:rsidRPr="00B97D6C" w:rsidRDefault="00B97D6C" w:rsidP="00B97D6C">
      <w:pPr>
        <w:rPr>
          <w:sz w:val="28"/>
          <w:szCs w:val="28"/>
        </w:rPr>
      </w:pPr>
    </w:p>
    <w:p w:rsidR="00B97D6C" w:rsidRDefault="00B97D6C" w:rsidP="00B97D6C"/>
    <w:p w:rsidR="00B97D6C" w:rsidRDefault="00B97D6C" w:rsidP="00B97D6C"/>
    <w:p w:rsidR="00B97D6C" w:rsidRDefault="00B97D6C" w:rsidP="00B97D6C"/>
    <w:p w:rsidR="00B97D6C" w:rsidRDefault="00B97D6C" w:rsidP="00B97D6C"/>
    <w:p w:rsidR="00B97D6C" w:rsidRDefault="00B97D6C" w:rsidP="00B97D6C"/>
    <w:p w:rsidR="00F36F10" w:rsidRDefault="00F36F10" w:rsidP="00B97D6C"/>
    <w:sectPr w:rsidR="00F36F10" w:rsidSect="00B97D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6C"/>
    <w:rsid w:val="004A1C2A"/>
    <w:rsid w:val="008E204C"/>
    <w:rsid w:val="00A854D0"/>
    <w:rsid w:val="00B534F2"/>
    <w:rsid w:val="00B97D6C"/>
    <w:rsid w:val="00E224D5"/>
    <w:rsid w:val="00F3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4E72"/>
  <w15:docId w15:val="{DF660E13-9216-48AB-A85D-AE10A5DF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USR210819</dc:creator>
  <cp:lastModifiedBy>usr170117</cp:lastModifiedBy>
  <cp:revision>4</cp:revision>
  <dcterms:created xsi:type="dcterms:W3CDTF">2026-07-28T02:24:00Z</dcterms:created>
  <dcterms:modified xsi:type="dcterms:W3CDTF">2026-07-30T05:40:00Z</dcterms:modified>
</cp:coreProperties>
</file>