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65A" w:rsidRPr="007F7E07" w:rsidRDefault="00C3665A" w:rsidP="00C3665A">
      <w:pPr>
        <w:spacing w:before="100" w:beforeAutospacing="1" w:line="300" w:lineRule="exact"/>
        <w:ind w:left="0" w:right="-22" w:firstLine="0"/>
        <w:contextualSpacing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5652E99" wp14:editId="55B9854A">
            <wp:simplePos x="0" y="0"/>
            <wp:positionH relativeFrom="column">
              <wp:posOffset>2486025</wp:posOffset>
            </wp:positionH>
            <wp:positionV relativeFrom="topMargin">
              <wp:posOffset>807720</wp:posOffset>
            </wp:positionV>
            <wp:extent cx="633730" cy="824230"/>
            <wp:effectExtent l="0" t="0" r="0" b="0"/>
            <wp:wrapThrough wrapText="bothSides">
              <wp:wrapPolygon edited="0">
                <wp:start x="0" y="0"/>
                <wp:lineTo x="0" y="20968"/>
                <wp:lineTo x="20798" y="20968"/>
                <wp:lineTo x="20798" y="0"/>
                <wp:lineTo x="0" y="0"/>
              </wp:wrapPolygon>
            </wp:wrapThrough>
            <wp:docPr id="1" name="Рисунок 1" descr="проект герб новый чб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проект герб новый чб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3730" cy="82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665A" w:rsidRPr="007F7E07" w:rsidRDefault="00C3665A" w:rsidP="00C3665A">
      <w:pPr>
        <w:spacing w:before="100" w:beforeAutospacing="1" w:line="300" w:lineRule="exact"/>
        <w:ind w:left="0" w:right="-22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65A" w:rsidRPr="007F7E07" w:rsidRDefault="00C3665A" w:rsidP="00C3665A">
      <w:pPr>
        <w:spacing w:before="100" w:beforeAutospacing="1" w:line="300" w:lineRule="exact"/>
        <w:ind w:left="0" w:right="-22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65A" w:rsidRPr="007F7E07" w:rsidRDefault="00C3665A" w:rsidP="00C3665A">
      <w:pPr>
        <w:spacing w:before="100" w:beforeAutospacing="1" w:line="300" w:lineRule="exact"/>
        <w:ind w:left="0" w:right="-22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65A" w:rsidRPr="007F7E07" w:rsidRDefault="00C3665A" w:rsidP="00C3665A">
      <w:pPr>
        <w:spacing w:before="100" w:beforeAutospacing="1" w:line="300" w:lineRule="exact"/>
        <w:ind w:left="0" w:right="-22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65A" w:rsidRPr="007F7E07" w:rsidRDefault="00C3665A" w:rsidP="00C3665A">
      <w:pPr>
        <w:spacing w:before="100" w:beforeAutospacing="1" w:line="300" w:lineRule="exact"/>
        <w:ind w:left="0" w:right="-22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65A" w:rsidRPr="007F7E07" w:rsidRDefault="00C3665A" w:rsidP="00C3665A">
      <w:pPr>
        <w:spacing w:before="100" w:beforeAutospacing="1" w:line="300" w:lineRule="exact"/>
        <w:ind w:left="0" w:right="0" w:firstLine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КАРГАТСКОГО РАЙОНА</w:t>
      </w:r>
    </w:p>
    <w:p w:rsidR="00C3665A" w:rsidRPr="007F7E07" w:rsidRDefault="00C3665A" w:rsidP="00C3665A">
      <w:pPr>
        <w:spacing w:before="100" w:beforeAutospacing="1" w:line="300" w:lineRule="exact"/>
        <w:ind w:left="0" w:right="0" w:firstLine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НОВОСИБИРСКОЙ ОБЛАСТИ</w:t>
      </w:r>
    </w:p>
    <w:p w:rsidR="00C3665A" w:rsidRDefault="00C3665A" w:rsidP="00C3665A">
      <w:pPr>
        <w:shd w:val="clear" w:color="auto" w:fill="FFFFFF"/>
        <w:spacing w:before="100" w:beforeAutospacing="1" w:line="300" w:lineRule="exact"/>
        <w:ind w:left="3571" w:right="0" w:firstLine="0"/>
        <w:contextualSpacing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</w:p>
    <w:p w:rsidR="001B6767" w:rsidRPr="007F7E07" w:rsidRDefault="001B6767" w:rsidP="00C3665A">
      <w:pPr>
        <w:shd w:val="clear" w:color="auto" w:fill="FFFFFF"/>
        <w:spacing w:before="100" w:beforeAutospacing="1" w:line="300" w:lineRule="exact"/>
        <w:ind w:left="3571" w:right="0" w:firstLine="0"/>
        <w:contextualSpacing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</w:p>
    <w:p w:rsidR="00C3665A" w:rsidRPr="007F7E07" w:rsidRDefault="00C3665A" w:rsidP="00C3665A">
      <w:pPr>
        <w:shd w:val="clear" w:color="auto" w:fill="FFFFFF"/>
        <w:spacing w:before="100" w:beforeAutospacing="1" w:line="300" w:lineRule="exact"/>
        <w:ind w:left="3571" w:righ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ПОСТАНОВЛЕНИЕ</w:t>
      </w:r>
    </w:p>
    <w:p w:rsidR="00C3665A" w:rsidRDefault="00C3665A" w:rsidP="00C3665A">
      <w:pPr>
        <w:shd w:val="clear" w:color="auto" w:fill="FFFFFF"/>
        <w:spacing w:before="100" w:beforeAutospacing="1" w:line="300" w:lineRule="exact"/>
        <w:ind w:left="4445" w:right="0" w:firstLine="0"/>
        <w:contextualSpacing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г. Каргат</w:t>
      </w:r>
    </w:p>
    <w:p w:rsidR="00BD7E8B" w:rsidRDefault="00BD7E8B" w:rsidP="00BD7E8B">
      <w:pPr>
        <w:shd w:val="clear" w:color="auto" w:fill="FFFFFF"/>
        <w:spacing w:before="100" w:beforeAutospacing="1" w:line="300" w:lineRule="exact"/>
        <w:ind w:right="0"/>
        <w:contextualSpacing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</w:p>
    <w:p w:rsidR="00BD7E8B" w:rsidRPr="007F7E07" w:rsidRDefault="00BD7E8B" w:rsidP="00BD7E8B">
      <w:pPr>
        <w:shd w:val="clear" w:color="auto" w:fill="FFFFFF"/>
        <w:spacing w:before="100" w:beforeAutospacing="1" w:line="300" w:lineRule="exact"/>
        <w:ind w:right="0"/>
        <w:contextualSpacing/>
        <w:jc w:val="center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10.07.2026 № 312/80-п</w:t>
      </w:r>
    </w:p>
    <w:p w:rsidR="00C3665A" w:rsidRPr="007F7E07" w:rsidRDefault="00C3665A" w:rsidP="00C3665A">
      <w:pPr>
        <w:tabs>
          <w:tab w:val="left" w:pos="973"/>
        </w:tabs>
        <w:spacing w:line="240" w:lineRule="auto"/>
        <w:ind w:left="0" w:right="0" w:firstLine="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7E0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1B6767" w:rsidRPr="001B6767" w:rsidRDefault="001B6767" w:rsidP="001B6767">
      <w:pPr>
        <w:shd w:val="clear" w:color="auto" w:fill="FFFFFF" w:themeFill="background1"/>
        <w:spacing w:line="480" w:lineRule="auto"/>
        <w:jc w:val="center"/>
        <w:rPr>
          <w:color w:val="FFFFFF" w:themeColor="background1"/>
          <w:sz w:val="28"/>
        </w:rPr>
      </w:pPr>
      <w:r w:rsidRPr="001B6767">
        <w:rPr>
          <w:color w:val="FFFFFF" w:themeColor="background1"/>
          <w:sz w:val="28"/>
        </w:rPr>
        <w:t>[МЕСТО ДЯ ШТАМПА]</w:t>
      </w:r>
    </w:p>
    <w:p w:rsidR="00C3665A" w:rsidRPr="007F7E07" w:rsidRDefault="00C3665A" w:rsidP="00C3665A">
      <w:pPr>
        <w:shd w:val="clear" w:color="auto" w:fill="FFFFFF"/>
        <w:spacing w:before="100" w:beforeAutospacing="1" w:line="300" w:lineRule="exact"/>
        <w:ind w:left="720" w:right="0" w:firstLine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</w:t>
      </w:r>
    </w:p>
    <w:p w:rsidR="00C3665A" w:rsidRPr="007F7E07" w:rsidRDefault="00C3665A" w:rsidP="00C3665A">
      <w:pPr>
        <w:shd w:val="clear" w:color="auto" w:fill="FFFFFF"/>
        <w:spacing w:before="100" w:beforeAutospacing="1" w:line="300" w:lineRule="exact"/>
        <w:ind w:left="720" w:right="0" w:firstLine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Каргатского района Новосибирской области</w:t>
      </w:r>
    </w:p>
    <w:p w:rsidR="00C3665A" w:rsidRPr="007F7E07" w:rsidRDefault="00C3665A" w:rsidP="00C3665A">
      <w:pPr>
        <w:shd w:val="clear" w:color="auto" w:fill="FFFFFF"/>
        <w:spacing w:before="100" w:beforeAutospacing="1" w:line="300" w:lineRule="exact"/>
        <w:ind w:left="720" w:right="0" w:firstLine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от 27.02.2023 № 100/82-п </w:t>
      </w:r>
    </w:p>
    <w:p w:rsidR="00C3665A" w:rsidRPr="007F7E07" w:rsidRDefault="00C3665A" w:rsidP="00C3665A">
      <w:pPr>
        <w:shd w:val="clear" w:color="auto" w:fill="FFFFFF"/>
        <w:spacing w:before="100" w:beforeAutospacing="1" w:line="300" w:lineRule="exact"/>
        <w:ind w:left="0" w:right="0" w:firstLine="0"/>
        <w:contextualSpacing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           </w:t>
      </w:r>
    </w:p>
    <w:p w:rsidR="00C3665A" w:rsidRPr="007F7E07" w:rsidRDefault="00C3665A" w:rsidP="00C3665A">
      <w:pPr>
        <w:shd w:val="clear" w:color="auto" w:fill="FFFFFF"/>
        <w:spacing w:before="100" w:beforeAutospacing="1" w:line="300" w:lineRule="exact"/>
        <w:ind w:left="0" w:righ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        В соответствии с п. 1 части 6 статьи 8 Федерального закона от 06.12.2011г. № 402-ФЗ «О бухгалтерском учете» с целью приведения в соответствие действующим нормативным документам Министерства финансов и налоговой политики Новосибирской области, администрация Каргатского района Новосибирской области </w:t>
      </w:r>
      <w:r w:rsidRPr="007F7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BC78EF" w:rsidRPr="007F7E07" w:rsidRDefault="00C3665A" w:rsidP="00BC78EF">
      <w:pPr>
        <w:shd w:val="clear" w:color="auto" w:fill="FFFFFF"/>
        <w:spacing w:line="320" w:lineRule="exact"/>
        <w:ind w:left="10" w:right="0" w:firstLine="73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C78EF"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. Внести следующие изменения в Единую учетную политику, утвержденную постановлением администрации Каргатского района от 27.02.2023 № 100/82-п «Об утверждении Единой учетной политики»:</w:t>
      </w:r>
    </w:p>
    <w:p w:rsidR="00EF49B8" w:rsidRPr="007F7E07" w:rsidRDefault="00EF49B8" w:rsidP="00EF49B8">
      <w:pPr>
        <w:shd w:val="clear" w:color="auto" w:fill="FFFFFF"/>
        <w:spacing w:line="320" w:lineRule="exact"/>
        <w:ind w:left="10" w:right="0" w:firstLine="73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Пункт 3 Раздела II. Формы первичных (сводных) учетных документов дополнить текстом следующего содержания:</w:t>
      </w:r>
    </w:p>
    <w:p w:rsidR="00EF49B8" w:rsidRPr="007F7E07" w:rsidRDefault="00EF49B8" w:rsidP="00EF49B8">
      <w:pPr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«Внесение записей и исправлений в журналы операций и в главную книгу допускается до их закрытия, которое осуществляется в следующие сроки:</w:t>
      </w: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за январь, февраль, апрель, май, июль, август, октябрь, ноябрь – не позднее 15 числа следующего месяца;</w:t>
      </w: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за март, июнь, сентябрь – не позднее 20 числа следующего месяца;</w:t>
      </w: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за декабрь – не позднее 31 января.</w:t>
      </w:r>
    </w:p>
    <w:p w:rsidR="00EF49B8" w:rsidRPr="007F7E07" w:rsidRDefault="00EF49B8" w:rsidP="00EF49B8">
      <w:pPr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К журналу операций с безналичными денежными средствами прикладывается бумажный реестр платежных поручений (приложение №30), а платежные поручения хранятся в электронном архиве в ИАС ПК «</w:t>
      </w:r>
      <w:r w:rsidRPr="007F7E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-Исполнение» и АС Смета.».</w:t>
      </w:r>
    </w:p>
    <w:p w:rsidR="0087350B" w:rsidRPr="007F7E07" w:rsidRDefault="00EF49B8" w:rsidP="00BC78EF">
      <w:pPr>
        <w:shd w:val="clear" w:color="auto" w:fill="FFFFFF"/>
        <w:spacing w:line="320" w:lineRule="exact"/>
        <w:ind w:left="10" w:right="0" w:firstLine="73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7350B"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B92B35"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6 Раздела II. Формы первичных (сводных) учетных документов</w:t>
      </w:r>
      <w:r w:rsidR="00B92B35"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изложить в следующей редакции:</w:t>
      </w:r>
    </w:p>
    <w:p w:rsidR="00B92B35" w:rsidRPr="007F7E07" w:rsidRDefault="00B92B35" w:rsidP="00B92B35">
      <w:pPr>
        <w:shd w:val="clear" w:color="auto" w:fill="FFFFFF"/>
        <w:spacing w:line="320" w:lineRule="exact"/>
        <w:ind w:left="10" w:right="0" w:firstLine="73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«6. Выдача денежных средств под отчет на питание, проезд и проживание спортсменам, участникам олимпиад и конкурсов осуществляется с последующим оформлением авансового отчета (ОКУД 0504505) для подтверждения произведенных расходов».</w:t>
      </w:r>
    </w:p>
    <w:p w:rsidR="005A7856" w:rsidRPr="007F7E07" w:rsidRDefault="005A7856" w:rsidP="005A7856">
      <w:pPr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3) Пункт 14 Раздела </w:t>
      </w: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Правила документооборота между уполномоченной организацией и субъектами централизованного учета дополнить текстом следующего содержания:</w:t>
      </w:r>
    </w:p>
    <w:p w:rsidR="005A7856" w:rsidRPr="007F7E07" w:rsidRDefault="005A7856" w:rsidP="005A7856">
      <w:pPr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7F7E07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Регистры бухгалтерского </w:t>
      </w: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учета, сформированные в виде электронного документа, размещаются и хранятся не менее 6 лет в АС «Смета» в подсистеме «Документооборот» на интерфейсе «Архив регистров».</w:t>
      </w:r>
    </w:p>
    <w:p w:rsidR="005A7856" w:rsidRPr="007F7E07" w:rsidRDefault="005A7856" w:rsidP="005A7856">
      <w:pPr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Пункт 15 Раздела </w:t>
      </w: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Правила документооборота между уполномоченной организацией и субъектами централизованного учета дополнить текстом следующего содержания:</w:t>
      </w:r>
    </w:p>
    <w:p w:rsidR="00FE3ED1" w:rsidRPr="007F7E07" w:rsidRDefault="00FE3ED1" w:rsidP="00FE3ED1">
      <w:pPr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«Ответственность за своевременное оформление первичных учетных документов, передачу их в установленные сроки для отражения в бухгалтерском учете, а также достоверность содержащихся в них данных обеспечивают сотрудники, составившие и подписавшие указанные документы.</w:t>
      </w:r>
    </w:p>
    <w:p w:rsidR="00FE3ED1" w:rsidRPr="007F7E07" w:rsidRDefault="00FE3ED1" w:rsidP="00FE3ED1">
      <w:pPr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 обслуживаемых учреждений, на которых возложена ответственность за оформление и сдачу первичных документов, должны быть ознакомлены с действующим Графиком документооборота и каждым изменением к нему под подпись. Отметка об ознакомлении и личная подпись сотрудника вносятся в Лист ознакомления, форма которого закреплена в Приложении № 28 к учётной политике.</w:t>
      </w:r>
    </w:p>
    <w:p w:rsidR="005A7856" w:rsidRPr="007F7E07" w:rsidRDefault="00FE3ED1" w:rsidP="00760AD3">
      <w:pPr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ответственный сотрудник не передал в бухгалтерию первичный документ в срок, установленный в графике, главный бухгалтер уведомляет об этом сотрудника, руководителя централизованной бухгалтерии, а также руководителя учреждения. Для этого каждому из них главный бухгалтер направляет уведомление с требованием предоставить документы не позднее одного рабочего дня со дня истечения срока представления документа по графику. Форма уведомления утверждена в приложении №29 к учетной политике.».</w:t>
      </w:r>
    </w:p>
    <w:p w:rsidR="00B92B35" w:rsidRPr="007F7E07" w:rsidRDefault="00760AD3" w:rsidP="00B92B35">
      <w:pPr>
        <w:shd w:val="clear" w:color="auto" w:fill="FFFFFF"/>
        <w:spacing w:line="320" w:lineRule="exact"/>
        <w:ind w:left="10" w:right="0" w:firstLine="73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5) Пункт 24 Р</w:t>
      </w:r>
      <w:r w:rsidR="00B92B35"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аздела VII. Порядок отражения в бюджетном учете принятых бюджетных и денежных обязательств изложить в следующей редакции:</w:t>
      </w:r>
    </w:p>
    <w:p w:rsidR="00B92B35" w:rsidRPr="007F7E07" w:rsidRDefault="00B92B35" w:rsidP="00B92B3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0" w:right="0"/>
        <w:rPr>
          <w:rFonts w:ascii="Calibri" w:eastAsia="Arial" w:hAnsi="Calibri" w:cs="Calibri"/>
          <w:b/>
          <w:lang w:eastAsia="ru-RU"/>
        </w:rPr>
      </w:pPr>
      <w:r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7F7E07">
        <w:rPr>
          <w:rFonts w:ascii="Times New Roman" w:eastAsia="Arial" w:hAnsi="Times New Roman" w:cs="Times New Roman"/>
          <w:sz w:val="28"/>
          <w:szCs w:val="28"/>
          <w:lang w:eastAsia="ru-RU"/>
        </w:rPr>
        <w:t>24. Принятые бюджетные обязательства по командировочным расходам отражаются в бюджетном учете на дату утверждения Решения о командировании на территории Российской Федерации (ОКУД 0504512), Решения о командировании на территории иностранного государства (ОКУД 0504515).</w:t>
      </w:r>
    </w:p>
    <w:p w:rsidR="00B92B35" w:rsidRPr="007F7E07" w:rsidRDefault="00B92B35" w:rsidP="00B92B3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0" w:right="0"/>
        <w:rPr>
          <w:rFonts w:ascii="Times New Roman" w:hAnsi="Times New Roman" w:cs="Times New Roman"/>
          <w:sz w:val="28"/>
          <w:szCs w:val="28"/>
        </w:rPr>
      </w:pPr>
      <w:r w:rsidRPr="007F7E0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При необходимости принятые бюджетные обязательства корректируются на основании Изменения Решения о командировании на территории Российской Федерации (ОКУД 0504513), Изменения Решения о командировании на территории иностранного государства (ОКУД 0504516), Отчета о расходах подотчетного лица (ОКУД 0504520), авансового отчета (ОКУД 0504505) в сумме увеличения бюджетных обязательств на дату утверждения данных документов, </w:t>
      </w:r>
      <w:r w:rsidRPr="007F7E07">
        <w:rPr>
          <w:rFonts w:ascii="Times New Roman" w:hAnsi="Times New Roman" w:cs="Times New Roman"/>
          <w:sz w:val="28"/>
          <w:szCs w:val="28"/>
        </w:rPr>
        <w:t xml:space="preserve">в сумме уменьшения бюджетных обязательств не позднее даты поступления денежных средств на лицевой счёт субъекта централизованного учета». </w:t>
      </w:r>
    </w:p>
    <w:p w:rsidR="00760AD3" w:rsidRPr="007F7E07" w:rsidRDefault="00760AD3" w:rsidP="00B92B3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0" w:right="0"/>
        <w:rPr>
          <w:rFonts w:ascii="Times New Roman" w:hAnsi="Times New Roman" w:cs="Times New Roman"/>
          <w:sz w:val="28"/>
          <w:szCs w:val="28"/>
        </w:rPr>
      </w:pPr>
      <w:r w:rsidRPr="007F7E07">
        <w:rPr>
          <w:rFonts w:ascii="Times New Roman" w:hAnsi="Times New Roman" w:cs="Times New Roman"/>
          <w:sz w:val="28"/>
          <w:szCs w:val="28"/>
        </w:rPr>
        <w:t xml:space="preserve">6) Пункт 69 Раздела XIV. Порядок учета нефинансовых активов </w:t>
      </w:r>
      <w:r w:rsidR="006E6984" w:rsidRPr="007F7E07">
        <w:rPr>
          <w:rFonts w:ascii="Times New Roman" w:hAnsi="Times New Roman" w:cs="Times New Roman"/>
          <w:sz w:val="28"/>
          <w:szCs w:val="28"/>
        </w:rPr>
        <w:t>дополнить текстом следующего содержания:</w:t>
      </w:r>
    </w:p>
    <w:p w:rsidR="006E6984" w:rsidRPr="007F7E07" w:rsidRDefault="006E6984" w:rsidP="006E6984">
      <w:pPr>
        <w:tabs>
          <w:tab w:val="right" w:pos="9923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E07">
        <w:rPr>
          <w:rFonts w:ascii="Times New Roman" w:hAnsi="Times New Roman" w:cs="Times New Roman"/>
          <w:sz w:val="28"/>
          <w:szCs w:val="28"/>
        </w:rPr>
        <w:t>«</w:t>
      </w: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Амортизация объекта основных средств начисляется с 1-го числа месяца, следующего за месяцем принятия его к бухгалтерскому учету.»</w:t>
      </w:r>
    </w:p>
    <w:p w:rsidR="006E6984" w:rsidRPr="007F7E07" w:rsidRDefault="006E6984" w:rsidP="00B92B3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0" w:right="0"/>
        <w:rPr>
          <w:rFonts w:ascii="Times New Roman" w:hAnsi="Times New Roman" w:cs="Times New Roman"/>
          <w:sz w:val="28"/>
          <w:szCs w:val="28"/>
        </w:rPr>
      </w:pPr>
      <w:r w:rsidRPr="007F7E07">
        <w:rPr>
          <w:rFonts w:ascii="Times New Roman" w:hAnsi="Times New Roman" w:cs="Times New Roman"/>
          <w:sz w:val="28"/>
          <w:szCs w:val="28"/>
        </w:rPr>
        <w:t xml:space="preserve">7) Пункт 72 Раздела XIV. Порядок учета нефинансовых активов дополнить текстом следующего содержания: </w:t>
      </w:r>
    </w:p>
    <w:p w:rsidR="006E6984" w:rsidRPr="007F7E07" w:rsidRDefault="006E6984" w:rsidP="006E698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0" w:right="0"/>
        <w:rPr>
          <w:rFonts w:ascii="Times New Roman" w:hAnsi="Times New Roman" w:cs="Times New Roman"/>
          <w:sz w:val="28"/>
          <w:szCs w:val="28"/>
        </w:rPr>
      </w:pPr>
      <w:r w:rsidRPr="007F7E07">
        <w:rPr>
          <w:rFonts w:ascii="Times New Roman" w:hAnsi="Times New Roman" w:cs="Times New Roman"/>
          <w:sz w:val="28"/>
          <w:szCs w:val="28"/>
        </w:rPr>
        <w:t>«По общему правилу срок использования материальных запасов менее 12 месяцев. Если принимаете к учету объекты, которые планируете эксплуатировать дольше года, например, инструменты, установите для них срок полезного использования. Делает это комиссия по поступлению и выбытию активов. Учет таких материальных запасов ведите на </w:t>
      </w:r>
      <w:hyperlink r:id="rId9" w:history="1">
        <w:r w:rsidRPr="007F7E07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счетах 105.00</w:t>
        </w:r>
      </w:hyperlink>
      <w:r w:rsidRPr="007F7E07">
        <w:rPr>
          <w:rFonts w:ascii="Times New Roman" w:hAnsi="Times New Roman" w:cs="Times New Roman"/>
          <w:sz w:val="28"/>
          <w:szCs w:val="28"/>
        </w:rPr>
        <w:t> в общем порядке. Перечень активов, относимых к материальным запасам в Приложении № 27.</w:t>
      </w:r>
    </w:p>
    <w:p w:rsidR="006E6984" w:rsidRPr="007F7E07" w:rsidRDefault="006E6984" w:rsidP="006E6984">
      <w:pPr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Списание посуды допускается только в тех случаях, когда будет установлена непригодность к дальнейшей эксплуатации посуды и столовых приборов, которое не является следствием бесхозяйственного отношения или преднамеренной порчи. </w:t>
      </w:r>
    </w:p>
    <w:p w:rsidR="006E6984" w:rsidRPr="007F7E07" w:rsidRDefault="006E6984" w:rsidP="006E6984">
      <w:pPr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Столовую посуду и столовые приборы в пределах срока эксплуатации допускается списывать ежемесячно в пределах фактического износа, но не более 1/12 количества, положенного к списанию за год. Количество посуды и инвентаря, положенного к списанию за год, рассчитывается исходя из среднего числа питающихся за предыдущий календарный год Списание разбитой посуды в пределах норм эксплуатационных потерь (боя, порчи и т.п.) осуществляется на основании акта о списании (ф. 0510460) с учетом данных книги регистрации боя посуды (ф. 0504044). </w:t>
      </w:r>
    </w:p>
    <w:p w:rsidR="006E6984" w:rsidRPr="007F7E07" w:rsidRDefault="00D61D15" w:rsidP="006E6984">
      <w:pPr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Столовая посуда</w:t>
      </w:r>
      <w:r w:rsidR="006E6984"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столовые </w:t>
      </w: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приборы списываются</w:t>
      </w:r>
      <w:r w:rsidR="006E6984"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истечении сроков эксплуатации только по фактическому износу, но не превышая количества, подлежащего списанию за год, исходя из установленных сроков эксплуатации. По окончании установленного срока эксплуатации столовой посуды и столовых приборов, а также в случаях их преждевременного износа, порчи или хищения, по решению руководителя организации назначается комиссия, которая определяет наличие и качественное состояние столовой посуды и столовых приборов устанавливает их непригодность к дальнейшей эксплуатации или определяет возможность дальнейшего использования на основании проведенной инвентаризации. </w:t>
      </w:r>
    </w:p>
    <w:p w:rsidR="006E6984" w:rsidRPr="007F7E07" w:rsidRDefault="006E6984" w:rsidP="006E6984">
      <w:pPr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определения дальнейшего использования столовой посуды и столовых приборов необходимо учесть следующие критерии выбраковки:</w:t>
      </w:r>
    </w:p>
    <w:p w:rsidR="006E6984" w:rsidRPr="007F7E07" w:rsidRDefault="007D141D" w:rsidP="007D141D">
      <w:pPr>
        <w:spacing w:line="240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E6984"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ведра, кружки и другая эмалированная посуда — при наличии </w:t>
      </w:r>
      <w:r w:rsidR="00D61D15"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сколов</w:t>
      </w:r>
      <w:r w:rsidR="006E6984"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эмалевого и грунтового слоев на площади более 1/3 поверхности, а также при изломах ручек, не поддающихся исправлению;</w:t>
      </w:r>
    </w:p>
    <w:p w:rsidR="006E6984" w:rsidRPr="007F7E07" w:rsidRDefault="007D141D" w:rsidP="007D141D">
      <w:pPr>
        <w:spacing w:line="240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E6984"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посуда алюминиевая, луженая, оцинкованная и инвентарь — при невозможности их отремонтировать;</w:t>
      </w:r>
    </w:p>
    <w:p w:rsidR="006E6984" w:rsidRPr="007F7E07" w:rsidRDefault="007D141D" w:rsidP="007D141D">
      <w:pPr>
        <w:spacing w:line="240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E6984"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посуда стеклянная, </w:t>
      </w:r>
      <w:r w:rsidR="00AA671B"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фарфорофаянсовая</w:t>
      </w:r>
      <w:r w:rsidR="006E6984"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пластмассовая — при невозможности дальнейшего использования по прямому назначению;</w:t>
      </w:r>
    </w:p>
    <w:p w:rsidR="007D141D" w:rsidRPr="007F7E07" w:rsidRDefault="007D141D" w:rsidP="007D141D">
      <w:pPr>
        <w:spacing w:line="240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E6984"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ножи, вилки, ложки и другие предметы — при их полном износе и невозможности дальнейшего использования по прямому назначению.</w:t>
      </w:r>
    </w:p>
    <w:p w:rsidR="007D141D" w:rsidRPr="007F7E07" w:rsidRDefault="006E6984" w:rsidP="007D141D">
      <w:pPr>
        <w:spacing w:line="240" w:lineRule="auto"/>
        <w:ind w:right="0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7F7E07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При списании посуды из-за боя сверх норм эксплуатационных потерь или по причине износа потребуется оформить </w:t>
      </w:r>
      <w:r w:rsidR="00D61D15" w:rsidRPr="007F7E07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следующие </w:t>
      </w:r>
      <w:r w:rsidR="007D141D" w:rsidRPr="007F7E07">
        <w:rPr>
          <w:rFonts w:ascii="Times New Roman" w:eastAsiaTheme="minorEastAsia" w:hAnsi="Times New Roman" w:cs="Times New Roman"/>
          <w:kern w:val="24"/>
          <w:sz w:val="28"/>
          <w:szCs w:val="28"/>
        </w:rPr>
        <w:t>документов:</w:t>
      </w:r>
    </w:p>
    <w:p w:rsidR="007D141D" w:rsidRPr="007F7E07" w:rsidRDefault="00D61D15" w:rsidP="007D141D">
      <w:pPr>
        <w:spacing w:line="240" w:lineRule="auto"/>
        <w:ind w:right="0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7F7E07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1) </w:t>
      </w:r>
      <w:r w:rsidR="006E6984" w:rsidRPr="007F7E07">
        <w:rPr>
          <w:rFonts w:ascii="Times New Roman" w:eastAsiaTheme="minorEastAsia" w:hAnsi="Times New Roman" w:cs="Times New Roman"/>
          <w:kern w:val="24"/>
          <w:sz w:val="28"/>
          <w:szCs w:val="28"/>
        </w:rPr>
        <w:t>решение о проведении инвентаризации (ф. 0510439);</w:t>
      </w:r>
    </w:p>
    <w:p w:rsidR="007D141D" w:rsidRPr="007F7E07" w:rsidRDefault="00D61D15" w:rsidP="007D141D">
      <w:pPr>
        <w:spacing w:line="240" w:lineRule="auto"/>
        <w:ind w:right="0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7F7E07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2) </w:t>
      </w:r>
      <w:r w:rsidR="006E6984" w:rsidRPr="007F7E07">
        <w:rPr>
          <w:rFonts w:ascii="Times New Roman" w:eastAsiaTheme="minorEastAsia" w:hAnsi="Times New Roman" w:cs="Times New Roman"/>
          <w:kern w:val="24"/>
          <w:sz w:val="28"/>
          <w:szCs w:val="28"/>
        </w:rPr>
        <w:t>инвентаризационную опись по объектам НФА (ф. 0510466) и расписку к ней;</w:t>
      </w:r>
    </w:p>
    <w:p w:rsidR="007D141D" w:rsidRPr="007F7E07" w:rsidRDefault="00D61D15" w:rsidP="007D141D">
      <w:pPr>
        <w:spacing w:line="240" w:lineRule="auto"/>
        <w:ind w:right="0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7F7E07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3) </w:t>
      </w:r>
      <w:r w:rsidR="006E6984" w:rsidRPr="007F7E07">
        <w:rPr>
          <w:rFonts w:ascii="Times New Roman" w:eastAsiaTheme="minorEastAsia" w:hAnsi="Times New Roman" w:cs="Times New Roman"/>
          <w:kern w:val="24"/>
          <w:sz w:val="28"/>
          <w:szCs w:val="28"/>
        </w:rPr>
        <w:t>акт о результатах инвентаризации (ф. 0510463);</w:t>
      </w:r>
    </w:p>
    <w:p w:rsidR="007D141D" w:rsidRPr="007F7E07" w:rsidRDefault="00D61D15" w:rsidP="007D141D">
      <w:pPr>
        <w:spacing w:line="240" w:lineRule="auto"/>
        <w:ind w:right="0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7F7E07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4) </w:t>
      </w:r>
      <w:r w:rsidR="006E6984" w:rsidRPr="007F7E07">
        <w:rPr>
          <w:rFonts w:ascii="Times New Roman" w:eastAsiaTheme="minorEastAsia" w:hAnsi="Times New Roman" w:cs="Times New Roman"/>
          <w:kern w:val="24"/>
          <w:sz w:val="28"/>
          <w:szCs w:val="28"/>
        </w:rPr>
        <w:t>решение о прекращении признания объектов НФА (ф. 0510440);</w:t>
      </w:r>
    </w:p>
    <w:p w:rsidR="007D141D" w:rsidRPr="007F7E07" w:rsidRDefault="00D61D15" w:rsidP="007D141D">
      <w:pPr>
        <w:spacing w:line="240" w:lineRule="auto"/>
        <w:ind w:right="0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7F7E07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5) </w:t>
      </w:r>
      <w:r w:rsidR="006E6984" w:rsidRPr="007F7E07">
        <w:rPr>
          <w:rFonts w:ascii="Times New Roman" w:eastAsiaTheme="minorEastAsia" w:hAnsi="Times New Roman" w:cs="Times New Roman"/>
          <w:kern w:val="24"/>
          <w:sz w:val="28"/>
          <w:szCs w:val="28"/>
        </w:rPr>
        <w:t>акт о списании материальных запасов (ф. 0510460);</w:t>
      </w:r>
    </w:p>
    <w:p w:rsidR="006E6984" w:rsidRPr="007F7E07" w:rsidRDefault="00D61D15" w:rsidP="007D141D">
      <w:pPr>
        <w:spacing w:line="240" w:lineRule="auto"/>
        <w:ind w:right="0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7F7E07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6) </w:t>
      </w:r>
      <w:r w:rsidR="006E6984" w:rsidRPr="007F7E07">
        <w:rPr>
          <w:rFonts w:ascii="Times New Roman" w:eastAsiaTheme="minorEastAsia" w:hAnsi="Times New Roman" w:cs="Times New Roman"/>
          <w:kern w:val="24"/>
          <w:sz w:val="28"/>
          <w:szCs w:val="28"/>
        </w:rPr>
        <w:t>акт об утилизации (уничтожении) материальных ценностей (ф. 0510435).</w:t>
      </w:r>
    </w:p>
    <w:p w:rsidR="006E6984" w:rsidRPr="007F7E07" w:rsidRDefault="006E6984" w:rsidP="006E6984">
      <w:pPr>
        <w:pStyle w:val="aa"/>
        <w:spacing w:before="0" w:beforeAutospacing="0" w:after="0" w:afterAutospacing="0"/>
        <w:jc w:val="both"/>
        <w:textAlignment w:val="baseline"/>
        <w:rPr>
          <w:rFonts w:eastAsiaTheme="minorEastAsia"/>
          <w:kern w:val="24"/>
          <w:sz w:val="28"/>
          <w:szCs w:val="28"/>
        </w:rPr>
      </w:pPr>
      <w:r w:rsidRPr="007F7E07">
        <w:rPr>
          <w:rFonts w:eastAsiaTheme="minorEastAsia"/>
          <w:kern w:val="24"/>
          <w:sz w:val="28"/>
          <w:szCs w:val="28"/>
        </w:rPr>
        <w:t xml:space="preserve">    </w:t>
      </w:r>
      <w:r w:rsidR="00D61D15" w:rsidRPr="007F7E07">
        <w:rPr>
          <w:rFonts w:eastAsiaTheme="minorEastAsia"/>
          <w:kern w:val="24"/>
          <w:sz w:val="28"/>
          <w:szCs w:val="28"/>
        </w:rPr>
        <w:t xml:space="preserve">      Мягкий инвентарь списывается</w:t>
      </w:r>
      <w:r w:rsidRPr="007F7E07">
        <w:rPr>
          <w:rFonts w:eastAsiaTheme="minorEastAsia"/>
          <w:kern w:val="24"/>
          <w:sz w:val="28"/>
          <w:szCs w:val="28"/>
        </w:rPr>
        <w:t xml:space="preserve"> по акту (</w:t>
      </w:r>
      <w:hyperlink r:id="rId10" w:history="1">
        <w:r w:rsidRPr="007F7E07">
          <w:rPr>
            <w:rStyle w:val="a9"/>
            <w:rFonts w:eastAsiaTheme="minorEastAsia"/>
            <w:color w:val="auto"/>
            <w:kern w:val="24"/>
            <w:sz w:val="28"/>
            <w:szCs w:val="28"/>
          </w:rPr>
          <w:t>ф. 0510460</w:t>
        </w:r>
      </w:hyperlink>
      <w:r w:rsidRPr="007F7E07">
        <w:rPr>
          <w:rFonts w:eastAsiaTheme="minorEastAsia"/>
          <w:kern w:val="24"/>
          <w:sz w:val="28"/>
          <w:szCs w:val="28"/>
        </w:rPr>
        <w:t xml:space="preserve">). Акт о списании составляет комиссия по поступлению и выбытию активов, назначенная руководителем учреждения. В акте комиссия </w:t>
      </w:r>
      <w:r w:rsidR="00D61D15" w:rsidRPr="007F7E07">
        <w:rPr>
          <w:rFonts w:eastAsiaTheme="minorEastAsia"/>
          <w:kern w:val="24"/>
          <w:sz w:val="28"/>
          <w:szCs w:val="28"/>
        </w:rPr>
        <w:t>указываются</w:t>
      </w:r>
      <w:r w:rsidRPr="007F7E07">
        <w:rPr>
          <w:rFonts w:eastAsiaTheme="minorEastAsia"/>
          <w:kern w:val="24"/>
          <w:sz w:val="28"/>
          <w:szCs w:val="28"/>
        </w:rPr>
        <w:t xml:space="preserve"> причины списания и как</w:t>
      </w:r>
      <w:r w:rsidR="00D61D15" w:rsidRPr="007F7E07">
        <w:rPr>
          <w:rFonts w:eastAsiaTheme="minorEastAsia"/>
          <w:kern w:val="24"/>
          <w:sz w:val="28"/>
          <w:szCs w:val="28"/>
        </w:rPr>
        <w:t>им образом</w:t>
      </w:r>
      <w:r w:rsidRPr="007F7E07">
        <w:rPr>
          <w:rFonts w:eastAsiaTheme="minorEastAsia"/>
          <w:kern w:val="24"/>
          <w:sz w:val="28"/>
          <w:szCs w:val="28"/>
        </w:rPr>
        <w:t xml:space="preserve"> вещи были уничтожены </w:t>
      </w:r>
      <w:r w:rsidR="00D61D15" w:rsidRPr="007F7E07">
        <w:rPr>
          <w:rFonts w:eastAsiaTheme="minorEastAsia"/>
          <w:kern w:val="24"/>
          <w:sz w:val="28"/>
          <w:szCs w:val="28"/>
        </w:rPr>
        <w:t>(порезаны, разорваны и др.), е</w:t>
      </w:r>
      <w:r w:rsidRPr="007F7E07">
        <w:rPr>
          <w:rFonts w:eastAsiaTheme="minorEastAsia"/>
          <w:kern w:val="24"/>
          <w:sz w:val="28"/>
          <w:szCs w:val="28"/>
        </w:rPr>
        <w:t>сли в результате </w:t>
      </w:r>
      <w:hyperlink r:id="rId11" w:history="1">
        <w:r w:rsidRPr="007F7E07">
          <w:rPr>
            <w:rStyle w:val="a9"/>
            <w:rFonts w:eastAsiaTheme="minorEastAsia"/>
            <w:color w:val="auto"/>
            <w:kern w:val="24"/>
            <w:sz w:val="28"/>
            <w:szCs w:val="28"/>
          </w:rPr>
          <w:t>образовалась ветошь</w:t>
        </w:r>
      </w:hyperlink>
      <w:r w:rsidR="00D61D15" w:rsidRPr="007F7E07">
        <w:rPr>
          <w:rFonts w:eastAsiaTheme="minorEastAsia"/>
          <w:kern w:val="24"/>
          <w:sz w:val="28"/>
          <w:szCs w:val="28"/>
        </w:rPr>
        <w:t xml:space="preserve"> - </w:t>
      </w:r>
      <w:r w:rsidRPr="007F7E07">
        <w:rPr>
          <w:rFonts w:eastAsiaTheme="minorEastAsia"/>
          <w:kern w:val="24"/>
          <w:sz w:val="28"/>
          <w:szCs w:val="28"/>
        </w:rPr>
        <w:t xml:space="preserve">это </w:t>
      </w:r>
      <w:r w:rsidR="00D61D15" w:rsidRPr="007F7E07">
        <w:rPr>
          <w:rFonts w:eastAsiaTheme="minorEastAsia"/>
          <w:kern w:val="24"/>
          <w:sz w:val="28"/>
          <w:szCs w:val="28"/>
        </w:rPr>
        <w:t>следует</w:t>
      </w:r>
      <w:r w:rsidRPr="007F7E07">
        <w:rPr>
          <w:rFonts w:eastAsiaTheme="minorEastAsia"/>
          <w:kern w:val="24"/>
          <w:sz w:val="28"/>
          <w:szCs w:val="28"/>
        </w:rPr>
        <w:t xml:space="preserve"> указать в акте.</w:t>
      </w:r>
    </w:p>
    <w:p w:rsidR="007D141D" w:rsidRPr="007F7E07" w:rsidRDefault="006E6984" w:rsidP="007D141D">
      <w:pPr>
        <w:pStyle w:val="aa"/>
        <w:spacing w:after="0"/>
        <w:jc w:val="both"/>
        <w:textAlignment w:val="baseline"/>
        <w:rPr>
          <w:rFonts w:eastAsiaTheme="minorEastAsia"/>
          <w:kern w:val="24"/>
          <w:sz w:val="28"/>
          <w:szCs w:val="28"/>
        </w:rPr>
      </w:pPr>
      <w:r w:rsidRPr="007F7E07">
        <w:rPr>
          <w:rFonts w:eastAsiaTheme="minorEastAsia"/>
          <w:kern w:val="24"/>
          <w:sz w:val="28"/>
          <w:szCs w:val="28"/>
        </w:rPr>
        <w:t>На основании акта ответственный сотрудник учреждения в книге учета материальных ценностей (</w:t>
      </w:r>
      <w:hyperlink r:id="rId12" w:history="1">
        <w:r w:rsidRPr="007F7E07">
          <w:rPr>
            <w:rStyle w:val="a9"/>
            <w:rFonts w:eastAsiaTheme="minorEastAsia"/>
            <w:color w:val="auto"/>
            <w:kern w:val="24"/>
            <w:sz w:val="28"/>
            <w:szCs w:val="28"/>
          </w:rPr>
          <w:t>ф. 0504042</w:t>
        </w:r>
      </w:hyperlink>
      <w:r w:rsidRPr="007F7E07">
        <w:rPr>
          <w:rFonts w:eastAsiaTheme="minorEastAsia"/>
          <w:kern w:val="24"/>
          <w:sz w:val="28"/>
          <w:szCs w:val="28"/>
        </w:rPr>
        <w:t xml:space="preserve">) отражает списание мягкого инвентаря, которое </w:t>
      </w:r>
      <w:r w:rsidR="007D141D" w:rsidRPr="007F7E07">
        <w:rPr>
          <w:rFonts w:eastAsiaTheme="minorEastAsia"/>
          <w:kern w:val="24"/>
          <w:sz w:val="28"/>
          <w:szCs w:val="28"/>
        </w:rPr>
        <w:t xml:space="preserve">пришло в ветхость и негодность. </w:t>
      </w:r>
      <w:r w:rsidR="00D61D15" w:rsidRPr="007F7E07">
        <w:rPr>
          <w:rFonts w:eastAsiaTheme="minorEastAsia"/>
          <w:kern w:val="24"/>
          <w:sz w:val="28"/>
          <w:szCs w:val="28"/>
        </w:rPr>
        <w:t>Мягкий инвентарь списывать</w:t>
      </w:r>
      <w:r w:rsidR="007D141D" w:rsidRPr="007F7E07">
        <w:rPr>
          <w:rFonts w:eastAsiaTheme="minorEastAsia"/>
          <w:kern w:val="24"/>
          <w:sz w:val="28"/>
          <w:szCs w:val="28"/>
        </w:rPr>
        <w:t xml:space="preserve"> с учетом сроков службы.</w:t>
      </w:r>
    </w:p>
    <w:p w:rsidR="006E6984" w:rsidRPr="007F7E07" w:rsidRDefault="006E6984" w:rsidP="007D141D">
      <w:pPr>
        <w:pStyle w:val="aa"/>
        <w:spacing w:before="0" w:beforeAutospacing="0" w:after="0" w:afterAutospacing="0"/>
        <w:ind w:firstLine="709"/>
        <w:jc w:val="both"/>
        <w:textAlignment w:val="baseline"/>
        <w:rPr>
          <w:rFonts w:eastAsiaTheme="minorEastAsia"/>
          <w:kern w:val="24"/>
          <w:sz w:val="28"/>
          <w:szCs w:val="28"/>
        </w:rPr>
      </w:pPr>
      <w:r w:rsidRPr="007F7E07">
        <w:rPr>
          <w:rFonts w:eastAsiaTheme="minorEastAsia"/>
          <w:kern w:val="24"/>
          <w:sz w:val="28"/>
          <w:szCs w:val="28"/>
        </w:rPr>
        <w:t>Комиссия по поступлению и выбытию активов принимает решение о том, как использовать ветошь. Если мягкий инвентарь используете в качестве вторичного сырья, тогда штампы, нанесенные ранее, удаляются. Ветошь приходуется на склад с указанием веса по рыночной стоимости на основании требования-накладной (ф.0504451).</w:t>
      </w:r>
      <w:r w:rsidRPr="007F7E07">
        <w:rPr>
          <w:sz w:val="28"/>
          <w:szCs w:val="28"/>
          <w:shd w:val="clear" w:color="auto" w:fill="FFFFFF"/>
        </w:rPr>
        <w:t xml:space="preserve"> </w:t>
      </w:r>
      <w:r w:rsidR="00D61D15" w:rsidRPr="007F7E07">
        <w:rPr>
          <w:sz w:val="28"/>
          <w:szCs w:val="28"/>
          <w:shd w:val="clear" w:color="auto" w:fill="FFFFFF"/>
        </w:rPr>
        <w:t>П</w:t>
      </w:r>
      <w:r w:rsidRPr="007F7E07">
        <w:rPr>
          <w:sz w:val="28"/>
          <w:szCs w:val="28"/>
          <w:shd w:val="clear" w:color="auto" w:fill="FFFFFF"/>
        </w:rPr>
        <w:t xml:space="preserve">риходуется на счет учета 105.36 </w:t>
      </w:r>
      <w:r w:rsidR="00D61D15" w:rsidRPr="007F7E07">
        <w:rPr>
          <w:sz w:val="28"/>
          <w:szCs w:val="28"/>
          <w:shd w:val="clear" w:color="auto" w:fill="FFFFFF"/>
        </w:rPr>
        <w:t>проводкой Д</w:t>
      </w:r>
      <w:r w:rsidRPr="007F7E07">
        <w:rPr>
          <w:sz w:val="28"/>
          <w:szCs w:val="28"/>
          <w:shd w:val="clear" w:color="auto" w:fill="FFFFFF"/>
        </w:rPr>
        <w:t>-т 105.36.340 К-т 401.</w:t>
      </w:r>
      <w:r w:rsidR="00D61D15" w:rsidRPr="007F7E07">
        <w:rPr>
          <w:sz w:val="28"/>
          <w:szCs w:val="28"/>
          <w:shd w:val="clear" w:color="auto" w:fill="FFFFFF"/>
        </w:rPr>
        <w:t>10. 199.Если</w:t>
      </w:r>
      <w:r w:rsidRPr="007F7E07">
        <w:rPr>
          <w:rFonts w:eastAsiaTheme="minorEastAsia"/>
          <w:kern w:val="24"/>
          <w:sz w:val="28"/>
          <w:szCs w:val="28"/>
        </w:rPr>
        <w:t xml:space="preserve"> списанный мягкий инвентарь нельзя использовать в качестве вторичного сырья, </w:t>
      </w:r>
      <w:r w:rsidR="00D61D15" w:rsidRPr="007F7E07">
        <w:rPr>
          <w:rFonts w:eastAsiaTheme="minorEastAsia"/>
          <w:kern w:val="24"/>
          <w:sz w:val="28"/>
          <w:szCs w:val="28"/>
        </w:rPr>
        <w:t>его необходимо утилизировать</w:t>
      </w:r>
      <w:r w:rsidRPr="007F7E07">
        <w:rPr>
          <w:rFonts w:eastAsiaTheme="minorEastAsia"/>
          <w:kern w:val="24"/>
          <w:sz w:val="28"/>
          <w:szCs w:val="28"/>
        </w:rPr>
        <w:t>.</w:t>
      </w:r>
    </w:p>
    <w:p w:rsidR="00D61D15" w:rsidRPr="007F7E07" w:rsidRDefault="00D61D15" w:rsidP="007D141D">
      <w:pPr>
        <w:pStyle w:val="aa"/>
        <w:spacing w:before="0" w:beforeAutospacing="0" w:after="0" w:afterAutospacing="0"/>
        <w:ind w:firstLine="709"/>
        <w:jc w:val="both"/>
        <w:textAlignment w:val="baseline"/>
        <w:rPr>
          <w:rFonts w:eastAsiaTheme="minorEastAsia"/>
          <w:kern w:val="24"/>
          <w:sz w:val="28"/>
          <w:szCs w:val="28"/>
        </w:rPr>
      </w:pPr>
      <w:r w:rsidRPr="007F7E07">
        <w:rPr>
          <w:rFonts w:eastAsiaTheme="minorEastAsia"/>
          <w:kern w:val="24"/>
          <w:sz w:val="28"/>
          <w:szCs w:val="28"/>
        </w:rPr>
        <w:t>Спецодежда и имущество, переданные сотруднику в пользование, списываются с баланса и учитываются на забалансовом счёте 27 (на основании акта ф. 0510434) по балансовой стоимости на весь период использования. Для каждого сотрудника открывается карточка ф. 0509097, в которой отражаются сведения об обеспеченности имуществом, возврате, потребности в выдаче по нормативам и соблюдении сроков эксплуатации.</w:t>
      </w:r>
    </w:p>
    <w:p w:rsidR="00D61D15" w:rsidRPr="007F7E07" w:rsidRDefault="00D61D15" w:rsidP="007D141D">
      <w:pPr>
        <w:pStyle w:val="aa"/>
        <w:spacing w:before="0" w:beforeAutospacing="0" w:after="0" w:afterAutospacing="0"/>
        <w:ind w:firstLine="709"/>
        <w:jc w:val="both"/>
        <w:textAlignment w:val="baseline"/>
        <w:rPr>
          <w:rFonts w:eastAsiaTheme="minorEastAsia"/>
          <w:kern w:val="24"/>
          <w:sz w:val="28"/>
          <w:szCs w:val="28"/>
        </w:rPr>
      </w:pPr>
      <w:r w:rsidRPr="007F7E07">
        <w:rPr>
          <w:rFonts w:eastAsiaTheme="minorEastAsia"/>
          <w:kern w:val="24"/>
          <w:sz w:val="28"/>
          <w:szCs w:val="28"/>
        </w:rPr>
        <w:t>При выдаче основных средств в пользование их списание с баланса не производится. В учете оформляется внутреннее перемещение по счету 101.00 «Основные средства». Для объектов, учтенных на забалансовом счете 21, перемещение отражается внутри данного счета.</w:t>
      </w:r>
    </w:p>
    <w:p w:rsidR="00182606" w:rsidRPr="007F7E07" w:rsidRDefault="00182606" w:rsidP="007D141D">
      <w:pPr>
        <w:pStyle w:val="aa"/>
        <w:spacing w:before="0" w:beforeAutospacing="0" w:after="0" w:afterAutospacing="0"/>
        <w:ind w:firstLine="709"/>
        <w:jc w:val="both"/>
        <w:textAlignment w:val="baseline"/>
        <w:rPr>
          <w:rFonts w:eastAsiaTheme="minorEastAsia"/>
          <w:kern w:val="24"/>
          <w:sz w:val="28"/>
          <w:szCs w:val="28"/>
        </w:rPr>
      </w:pPr>
      <w:r w:rsidRPr="007F7E07">
        <w:rPr>
          <w:rFonts w:eastAsiaTheme="minorEastAsia"/>
          <w:kern w:val="24"/>
          <w:sz w:val="28"/>
          <w:szCs w:val="28"/>
        </w:rPr>
        <w:t>Материальные запасы списываются с баланса в момент выдачи. При возврате имущества, учтенного на счете 27, оно списывается с этого счета и восстанавливается на балансе, если имущество пригодно к использованию и отвечает критериям актива. Для этого проводится оценка его состояния на предмет возможности повторной выдачи после чистки, стирки или ремонта.</w:t>
      </w:r>
    </w:p>
    <w:p w:rsidR="00182606" w:rsidRPr="007F7E07" w:rsidRDefault="00182606" w:rsidP="007D141D">
      <w:pPr>
        <w:pStyle w:val="aa"/>
        <w:spacing w:before="0" w:beforeAutospacing="0" w:after="0" w:afterAutospacing="0"/>
        <w:ind w:firstLine="709"/>
        <w:jc w:val="both"/>
        <w:textAlignment w:val="baseline"/>
        <w:rPr>
          <w:rFonts w:eastAsiaTheme="minorEastAsia"/>
          <w:kern w:val="24"/>
          <w:sz w:val="28"/>
          <w:szCs w:val="28"/>
        </w:rPr>
      </w:pPr>
      <w:r w:rsidRPr="007F7E07">
        <w:rPr>
          <w:rFonts w:eastAsiaTheme="minorEastAsia"/>
          <w:kern w:val="24"/>
          <w:sz w:val="28"/>
          <w:szCs w:val="28"/>
        </w:rPr>
        <w:t>Списание объектов со счета 27 осуществляется по стоимости их предыдущего принятия к учету.</w:t>
      </w:r>
    </w:p>
    <w:p w:rsidR="00182606" w:rsidRPr="007F7E07" w:rsidRDefault="00182606" w:rsidP="007D141D">
      <w:pPr>
        <w:pStyle w:val="aa"/>
        <w:spacing w:before="0" w:beforeAutospacing="0" w:after="0" w:afterAutospacing="0"/>
        <w:ind w:firstLine="709"/>
        <w:jc w:val="both"/>
        <w:textAlignment w:val="baseline"/>
        <w:rPr>
          <w:rFonts w:eastAsiaTheme="minorEastAsia"/>
          <w:kern w:val="24"/>
          <w:sz w:val="28"/>
          <w:szCs w:val="28"/>
        </w:rPr>
      </w:pPr>
      <w:r w:rsidRPr="007F7E07">
        <w:rPr>
          <w:rFonts w:eastAsiaTheme="minorEastAsia"/>
          <w:kern w:val="24"/>
          <w:sz w:val="28"/>
          <w:szCs w:val="28"/>
        </w:rPr>
        <w:t>Аналитический учёт по счёту ведётся в Карточке учёта имущества, выданного в личное пользование (форма 0509097), в разрезе следующих аналитических признаков: пользователи имущества, места нахождения, виды имущества, количество и стоимость. Дополнительно аналитический учёт организуется в разрезе кодов классификации операций сектора государственного управления (КОСГУ).</w:t>
      </w:r>
    </w:p>
    <w:p w:rsidR="006E6984" w:rsidRPr="007F7E07" w:rsidRDefault="00182606" w:rsidP="007D141D">
      <w:pPr>
        <w:pStyle w:val="aa"/>
        <w:spacing w:before="0" w:beforeAutospacing="0" w:after="0" w:afterAutospacing="0"/>
        <w:ind w:firstLine="709"/>
        <w:jc w:val="both"/>
        <w:textAlignment w:val="baseline"/>
        <w:rPr>
          <w:rFonts w:eastAsiaTheme="minorEastAsia"/>
          <w:kern w:val="24"/>
          <w:sz w:val="28"/>
          <w:szCs w:val="28"/>
        </w:rPr>
      </w:pPr>
      <w:r w:rsidRPr="007F7E07">
        <w:rPr>
          <w:rFonts w:eastAsiaTheme="minorEastAsia"/>
          <w:kern w:val="24"/>
          <w:sz w:val="28"/>
          <w:szCs w:val="28"/>
        </w:rPr>
        <w:t>При выдаче сотрудникам спецодежды в личное пользование в бухгалтерском учете оформляются следующие проводки: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7"/>
        <w:gridCol w:w="2489"/>
        <w:gridCol w:w="2443"/>
      </w:tblGrid>
      <w:tr w:rsidR="007F7E07" w:rsidRPr="007F7E07" w:rsidTr="008F41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b/>
                <w:bCs/>
                <w:kern w:val="24"/>
              </w:rPr>
              <w:t>Содержание операции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b/>
                <w:bCs/>
                <w:kern w:val="24"/>
              </w:rPr>
              <w:t>Дебет счета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b/>
                <w:bCs/>
                <w:kern w:val="24"/>
              </w:rPr>
              <w:t>Кредит счета</w:t>
            </w:r>
          </w:p>
        </w:tc>
      </w:tr>
      <w:tr w:rsidR="007F7E07" w:rsidRPr="007F7E07" w:rsidTr="008F412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Выдана спецодежда сотрудникам в качестве средств индивидуальной защиты</w:t>
            </w:r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Основание: акт приема-передачи (</w:t>
            </w:r>
            <w:hyperlink r:id="rId13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ф. 0510434</w:t>
              </w:r>
            </w:hyperlink>
            <w:r w:rsidRPr="007F7E07">
              <w:rPr>
                <w:rFonts w:eastAsiaTheme="minorEastAsia"/>
                <w:kern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КРБ.1.401.20.272</w:t>
            </w:r>
            <w:hyperlink r:id="rId14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  <w:vertAlign w:val="superscript"/>
                </w:rPr>
                <w:t>&lt;1&gt;</w:t>
              </w:r>
            </w:hyperlink>
            <w:r w:rsidRPr="007F7E07">
              <w:rPr>
                <w:rFonts w:eastAsiaTheme="minorEastAsia"/>
                <w:kern w:val="24"/>
                <w:vertAlign w:val="superscript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КРБ.1.105.35.440</w:t>
            </w:r>
            <w:hyperlink r:id="rId15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  <w:vertAlign w:val="superscript"/>
                </w:rPr>
                <w:t>&lt;2&gt;</w:t>
              </w:r>
            </w:hyperlink>
          </w:p>
        </w:tc>
      </w:tr>
      <w:tr w:rsidR="007F7E07" w:rsidRPr="007F7E07" w:rsidTr="008F412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Увеличение </w:t>
            </w:r>
            <w:hyperlink r:id="rId16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забалансового счета 27</w:t>
              </w:r>
            </w:hyperlink>
          </w:p>
        </w:tc>
      </w:tr>
      <w:tr w:rsidR="007F7E07" w:rsidRPr="007F7E07" w:rsidTr="008F412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BD7E8B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hyperlink r:id="rId17" w:anchor="/document/16/203568/dfaszr3uah/" w:history="1">
              <w:r w:rsidR="006E6984" w:rsidRPr="007F7E07">
                <w:rPr>
                  <w:rStyle w:val="a9"/>
                  <w:rFonts w:eastAsiaTheme="minorEastAsia"/>
                  <w:color w:val="auto"/>
                  <w:kern w:val="24"/>
                  <w:vertAlign w:val="superscript"/>
                </w:rPr>
                <w:t>&lt;1&gt;</w:t>
              </w:r>
            </w:hyperlink>
            <w:r w:rsidR="006E6984" w:rsidRPr="007F7E07">
              <w:rPr>
                <w:rFonts w:eastAsiaTheme="minorEastAsia"/>
                <w:kern w:val="24"/>
                <w:vertAlign w:val="superscript"/>
              </w:rPr>
              <w:t> </w:t>
            </w:r>
            <w:hyperlink r:id="rId18" w:history="1">
              <w:r w:rsidR="006E6984" w:rsidRPr="007F7E07">
                <w:rPr>
                  <w:rStyle w:val="a9"/>
                  <w:rFonts w:eastAsiaTheme="minorEastAsia"/>
                  <w:color w:val="auto"/>
                  <w:kern w:val="24"/>
                </w:rPr>
                <w:t>Счет 109.00</w:t>
              </w:r>
            </w:hyperlink>
            <w:r w:rsidR="00182606" w:rsidRPr="007F7E07">
              <w:rPr>
                <w:rFonts w:eastAsiaTheme="minorEastAsia"/>
                <w:kern w:val="24"/>
              </w:rPr>
              <w:t> применяется</w:t>
            </w:r>
            <w:r w:rsidR="006E6984" w:rsidRPr="007F7E07">
              <w:rPr>
                <w:rFonts w:eastAsiaTheme="minorEastAsia"/>
                <w:kern w:val="24"/>
              </w:rPr>
              <w:t>, если расходы формируют себестоимость готовой продукции, работ, услуг, которые учреждение реализует за плату (</w:t>
            </w:r>
            <w:hyperlink r:id="rId19" w:history="1">
              <w:r w:rsidR="006E6984" w:rsidRPr="007F7E07">
                <w:rPr>
                  <w:rStyle w:val="a9"/>
                  <w:rFonts w:eastAsiaTheme="minorEastAsia"/>
                  <w:color w:val="auto"/>
                  <w:kern w:val="24"/>
                </w:rPr>
                <w:t>п. 35 СГС «План счетов бюджетного учета» № 132н</w:t>
              </w:r>
            </w:hyperlink>
            <w:r w:rsidR="006E6984" w:rsidRPr="007F7E07">
              <w:rPr>
                <w:rFonts w:eastAsiaTheme="minorEastAsia"/>
                <w:kern w:val="24"/>
              </w:rPr>
              <w:t>).</w:t>
            </w:r>
          </w:p>
          <w:p w:rsidR="006E6984" w:rsidRPr="007F7E07" w:rsidRDefault="00BD7E8B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hyperlink r:id="rId20" w:history="1">
              <w:r w:rsidR="006E6984" w:rsidRPr="007F7E07">
                <w:rPr>
                  <w:rStyle w:val="a9"/>
                  <w:rFonts w:eastAsiaTheme="minorEastAsia"/>
                  <w:color w:val="auto"/>
                  <w:kern w:val="24"/>
                  <w:vertAlign w:val="superscript"/>
                </w:rPr>
                <w:t>&lt;2&gt;</w:t>
              </w:r>
            </w:hyperlink>
            <w:r w:rsidR="006E6984" w:rsidRPr="007F7E07">
              <w:rPr>
                <w:rFonts w:eastAsiaTheme="minorEastAsia"/>
                <w:kern w:val="24"/>
              </w:rPr>
              <w:t> Спецодежда для других целей, а не для защиты – счет 105.36.440 или 105.35.440. </w:t>
            </w:r>
          </w:p>
        </w:tc>
      </w:tr>
    </w:tbl>
    <w:p w:rsidR="006E6984" w:rsidRPr="007F7E07" w:rsidRDefault="00182606" w:rsidP="007D141D">
      <w:pPr>
        <w:pStyle w:val="aa"/>
        <w:spacing w:before="0" w:beforeAutospacing="0" w:after="0" w:afterAutospacing="0"/>
        <w:ind w:firstLine="709"/>
        <w:jc w:val="both"/>
        <w:textAlignment w:val="baseline"/>
        <w:rPr>
          <w:rFonts w:eastAsiaTheme="minorEastAsia"/>
          <w:kern w:val="24"/>
          <w:sz w:val="28"/>
          <w:szCs w:val="28"/>
        </w:rPr>
      </w:pPr>
      <w:r w:rsidRPr="007F7E07">
        <w:rPr>
          <w:rFonts w:eastAsiaTheme="minorEastAsia"/>
          <w:kern w:val="24"/>
          <w:sz w:val="28"/>
          <w:szCs w:val="28"/>
        </w:rPr>
        <w:t>При возврате с</w:t>
      </w:r>
      <w:r w:rsidR="006E6984" w:rsidRPr="007F7E07">
        <w:rPr>
          <w:rFonts w:eastAsiaTheme="minorEastAsia"/>
          <w:kern w:val="24"/>
          <w:sz w:val="28"/>
          <w:szCs w:val="28"/>
        </w:rPr>
        <w:t>отрудник</w:t>
      </w:r>
      <w:r w:rsidRPr="007F7E07">
        <w:rPr>
          <w:rFonts w:eastAsiaTheme="minorEastAsia"/>
          <w:kern w:val="24"/>
          <w:sz w:val="28"/>
          <w:szCs w:val="28"/>
        </w:rPr>
        <w:t>ом</w:t>
      </w:r>
      <w:r w:rsidR="006E6984" w:rsidRPr="007F7E07">
        <w:rPr>
          <w:rFonts w:eastAsiaTheme="minorEastAsia"/>
          <w:kern w:val="24"/>
          <w:sz w:val="28"/>
          <w:szCs w:val="28"/>
        </w:rPr>
        <w:t xml:space="preserve"> </w:t>
      </w:r>
      <w:r w:rsidRPr="007F7E07">
        <w:rPr>
          <w:rFonts w:eastAsiaTheme="minorEastAsia"/>
          <w:kern w:val="24"/>
          <w:sz w:val="28"/>
          <w:szCs w:val="28"/>
        </w:rPr>
        <w:t xml:space="preserve">спецодежды </w:t>
      </w:r>
      <w:r w:rsidR="006E6984" w:rsidRPr="007F7E07">
        <w:rPr>
          <w:rFonts w:eastAsiaTheme="minorEastAsia"/>
          <w:kern w:val="24"/>
          <w:sz w:val="28"/>
          <w:szCs w:val="28"/>
        </w:rPr>
        <w:t xml:space="preserve">– в учете </w:t>
      </w:r>
      <w:r w:rsidR="000A0C74" w:rsidRPr="007F7E07">
        <w:rPr>
          <w:rFonts w:eastAsiaTheme="minorEastAsia"/>
          <w:kern w:val="24"/>
          <w:sz w:val="28"/>
          <w:szCs w:val="28"/>
        </w:rPr>
        <w:t xml:space="preserve">оформляются следующие </w:t>
      </w:r>
      <w:r w:rsidR="006E6984" w:rsidRPr="007F7E07">
        <w:rPr>
          <w:rFonts w:eastAsiaTheme="minorEastAsia"/>
          <w:kern w:val="24"/>
          <w:sz w:val="28"/>
          <w:szCs w:val="28"/>
        </w:rPr>
        <w:t>проводки: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5"/>
        <w:gridCol w:w="2132"/>
        <w:gridCol w:w="1902"/>
      </w:tblGrid>
      <w:tr w:rsidR="007F7E07" w:rsidRPr="007F7E07" w:rsidTr="008F41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b/>
                <w:bCs/>
                <w:kern w:val="24"/>
              </w:rPr>
              <w:t>Содержание операции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b/>
                <w:bCs/>
                <w:kern w:val="24"/>
              </w:rPr>
              <w:t>Дебет счета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b/>
                <w:bCs/>
                <w:kern w:val="24"/>
              </w:rPr>
              <w:t>Кредит счета</w:t>
            </w:r>
          </w:p>
        </w:tc>
      </w:tr>
      <w:tr w:rsidR="007F7E07" w:rsidRPr="007F7E07" w:rsidTr="008F412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b/>
                <w:bCs/>
                <w:kern w:val="24"/>
              </w:rPr>
              <w:t>Спецодежда пригодна к использованию</w:t>
            </w:r>
          </w:p>
        </w:tc>
      </w:tr>
      <w:tr w:rsidR="007F7E07" w:rsidRPr="007F7E07" w:rsidTr="008F412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Спецодежда восстановлена на балансе</w:t>
            </w:r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Основание: акт приема-передачи (</w:t>
            </w:r>
            <w:hyperlink r:id="rId21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ф. 0510434</w:t>
              </w:r>
            </w:hyperlink>
            <w:r w:rsidRPr="007F7E07">
              <w:rPr>
                <w:rFonts w:eastAsiaTheme="minorEastAsia"/>
                <w:kern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7D141D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КРБ.1.105.35.340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КДБ.1.401.10.172</w:t>
            </w:r>
          </w:p>
        </w:tc>
      </w:tr>
      <w:tr w:rsidR="007F7E07" w:rsidRPr="007F7E07" w:rsidTr="008F412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Уменьшение </w:t>
            </w:r>
            <w:hyperlink r:id="rId22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забалансового счета 27</w:t>
              </w:r>
            </w:hyperlink>
          </w:p>
        </w:tc>
      </w:tr>
      <w:tr w:rsidR="007F7E07" w:rsidRPr="007F7E07" w:rsidTr="008F412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b/>
                <w:bCs/>
                <w:kern w:val="24"/>
              </w:rPr>
              <w:t>Спецодежда не пригодна к использованию</w:t>
            </w:r>
          </w:p>
        </w:tc>
      </w:tr>
      <w:tr w:rsidR="007F7E07" w:rsidRPr="007F7E07" w:rsidTr="008F412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numPr>
                <w:ilvl w:val="0"/>
                <w:numId w:val="2"/>
              </w:numPr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Бухгалтер получает акт приема-передачи (ф. 0510434) и акт на списание, оформленные разными датами</w:t>
            </w:r>
          </w:p>
        </w:tc>
      </w:tr>
      <w:tr w:rsidR="007F7E07" w:rsidRPr="007F7E07" w:rsidTr="008F412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Спецодежда восстановлена на балансе</w:t>
            </w:r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Основание: акт приема-передачи (</w:t>
            </w:r>
            <w:hyperlink r:id="rId23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ф. 0510434</w:t>
              </w:r>
            </w:hyperlink>
            <w:r w:rsidRPr="007F7E07">
              <w:rPr>
                <w:rFonts w:eastAsiaTheme="minorEastAsia"/>
                <w:kern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КРБ.1.105.35.340</w:t>
            </w:r>
            <w:hyperlink r:id="rId24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  <w:vertAlign w:val="superscript"/>
                </w:rPr>
                <w:t>&lt;1&gt;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КДБ.1.401.10.172</w:t>
            </w:r>
          </w:p>
        </w:tc>
      </w:tr>
      <w:tr w:rsidR="007F7E07" w:rsidRPr="007F7E07" w:rsidTr="008F412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Уменьшение </w:t>
            </w:r>
            <w:hyperlink r:id="rId25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забалансового счета 27</w:t>
              </w:r>
            </w:hyperlink>
          </w:p>
        </w:tc>
      </w:tr>
      <w:tr w:rsidR="007F7E07" w:rsidRPr="007F7E07" w:rsidTr="008F41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 xml:space="preserve">Комиссия приняла решение списать </w:t>
            </w:r>
            <w:proofErr w:type="spellStart"/>
            <w:r w:rsidRPr="007F7E07">
              <w:rPr>
                <w:rFonts w:eastAsiaTheme="minorEastAsia"/>
                <w:kern w:val="24"/>
              </w:rPr>
              <w:t>спецождежду</w:t>
            </w:r>
            <w:proofErr w:type="spellEnd"/>
            <w:r w:rsidRPr="007F7E07">
              <w:rPr>
                <w:rFonts w:eastAsiaTheme="minorEastAsia"/>
                <w:kern w:val="24"/>
              </w:rPr>
              <w:t> </w:t>
            </w:r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Основание: акт на списание (</w:t>
            </w:r>
            <w:hyperlink r:id="rId26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ф. 0510460</w:t>
              </w:r>
            </w:hyperlink>
            <w:r w:rsidRPr="007F7E07">
              <w:rPr>
                <w:rFonts w:eastAsiaTheme="minorEastAsia"/>
                <w:kern w:val="24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Увеличение </w:t>
            </w:r>
            <w:hyperlink r:id="rId27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забалансового счета 02</w:t>
              </w:r>
            </w:hyperlink>
          </w:p>
        </w:tc>
      </w:tr>
      <w:tr w:rsidR="007F7E07" w:rsidRPr="007F7E07" w:rsidTr="008F41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Списание уничтоженной спецодежды</w:t>
            </w:r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Основание: акт об утилизации (</w:t>
            </w:r>
            <w:hyperlink r:id="rId28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ф. 0510435</w:t>
              </w:r>
            </w:hyperlink>
            <w:r w:rsidRPr="007F7E07">
              <w:rPr>
                <w:rFonts w:eastAsiaTheme="minorEastAsia"/>
                <w:kern w:val="24"/>
              </w:rPr>
              <w:t>).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Уменьшение </w:t>
            </w:r>
            <w:hyperlink r:id="rId29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забалансового счета 02</w:t>
              </w:r>
            </w:hyperlink>
          </w:p>
        </w:tc>
      </w:tr>
      <w:tr w:rsidR="007F7E07" w:rsidRPr="007F7E07" w:rsidTr="008F412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numPr>
                <w:ilvl w:val="0"/>
                <w:numId w:val="3"/>
              </w:numPr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Бухгалтер получает акт приема-передачи (ф. 0510434) и акт на списание, которые составлены одновременно</w:t>
            </w:r>
          </w:p>
        </w:tc>
      </w:tr>
      <w:tr w:rsidR="007F7E07" w:rsidRPr="007F7E07" w:rsidTr="008F41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Списана с забалансового счета 27 спецодежда, не пригодная к использованию</w:t>
            </w:r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Основание: акт приема-передачи (</w:t>
            </w:r>
            <w:hyperlink r:id="rId30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ф. 0510434</w:t>
              </w:r>
            </w:hyperlink>
            <w:r w:rsidRPr="007F7E07">
              <w:rPr>
                <w:rFonts w:eastAsiaTheme="minorEastAsia"/>
                <w:kern w:val="24"/>
              </w:rPr>
              <w:t>), акт на списание (</w:t>
            </w:r>
            <w:hyperlink r:id="rId31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ф. 0510460</w:t>
              </w:r>
            </w:hyperlink>
            <w:r w:rsidRPr="007F7E07">
              <w:rPr>
                <w:rFonts w:eastAsiaTheme="minorEastAsia"/>
                <w:kern w:val="24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Уменьшение </w:t>
            </w:r>
            <w:hyperlink r:id="rId32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забалансового счета 27</w:t>
              </w:r>
            </w:hyperlink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Увеличение </w:t>
            </w:r>
            <w:hyperlink r:id="rId33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забалансового счета 02</w:t>
              </w:r>
            </w:hyperlink>
          </w:p>
        </w:tc>
      </w:tr>
      <w:tr w:rsidR="007F7E07" w:rsidRPr="007F7E07" w:rsidTr="008F41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Списание уничтоженной спецодежды</w:t>
            </w:r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Основание: акт об утилизации (</w:t>
            </w:r>
            <w:hyperlink r:id="rId34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ф. 0510435</w:t>
              </w:r>
            </w:hyperlink>
            <w:r w:rsidRPr="007F7E07">
              <w:rPr>
                <w:rFonts w:eastAsiaTheme="minorEastAsia"/>
                <w:kern w:val="24"/>
              </w:rPr>
              <w:t>).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Уменьшение </w:t>
            </w:r>
            <w:hyperlink r:id="rId35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забалансового счета 02</w:t>
              </w:r>
            </w:hyperlink>
          </w:p>
        </w:tc>
      </w:tr>
      <w:tr w:rsidR="007F7E07" w:rsidRPr="007F7E07" w:rsidTr="008F412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b/>
                <w:bCs/>
                <w:kern w:val="24"/>
              </w:rPr>
              <w:t>Сотрудник не возвращает спецодежду</w:t>
            </w:r>
          </w:p>
        </w:tc>
      </w:tr>
      <w:tr w:rsidR="007F7E07" w:rsidRPr="007F7E07" w:rsidTr="008F41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Списана с забалансового счета 27 спецодежда, не пригодная к использованию</w:t>
            </w:r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Основание: акт на списание (</w:t>
            </w:r>
            <w:hyperlink r:id="rId36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ф. 0510460</w:t>
              </w:r>
            </w:hyperlink>
            <w:r w:rsidRPr="007F7E07">
              <w:rPr>
                <w:rFonts w:eastAsiaTheme="minorEastAsia"/>
                <w:kern w:val="24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Уменьшение </w:t>
            </w:r>
            <w:hyperlink r:id="rId37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забалансового счета 27</w:t>
              </w:r>
            </w:hyperlink>
          </w:p>
        </w:tc>
      </w:tr>
    </w:tbl>
    <w:p w:rsidR="00487B5B" w:rsidRPr="007F7E07" w:rsidRDefault="00487B5B" w:rsidP="00C75E33">
      <w:pPr>
        <w:pStyle w:val="aa"/>
        <w:spacing w:before="0" w:beforeAutospacing="0" w:after="0" w:afterAutospacing="0"/>
        <w:ind w:firstLine="709"/>
        <w:jc w:val="both"/>
        <w:textAlignment w:val="baseline"/>
        <w:rPr>
          <w:rFonts w:eastAsiaTheme="minorEastAsia"/>
          <w:kern w:val="24"/>
          <w:sz w:val="28"/>
          <w:szCs w:val="28"/>
        </w:rPr>
      </w:pPr>
      <w:r w:rsidRPr="007F7E07">
        <w:rPr>
          <w:rFonts w:eastAsiaTheme="minorEastAsia"/>
          <w:kern w:val="24"/>
          <w:sz w:val="28"/>
          <w:szCs w:val="28"/>
        </w:rPr>
        <w:t>Для ведения учета и списания продуктов питания учреждение данные о поступлении продуктов питания заносятся в Накопительную ведомость по приходу продуктов питания (ф. 0504037). Записи ведутся на основании первичных документов в количественном и стоимостном выражении.</w:t>
      </w:r>
    </w:p>
    <w:p w:rsidR="006E6984" w:rsidRPr="007F7E07" w:rsidRDefault="006E6984" w:rsidP="00C75E33">
      <w:pPr>
        <w:pStyle w:val="aa"/>
        <w:spacing w:before="0" w:beforeAutospacing="0" w:after="0" w:afterAutospacing="0"/>
        <w:ind w:firstLine="709"/>
        <w:jc w:val="both"/>
        <w:textAlignment w:val="baseline"/>
        <w:rPr>
          <w:rFonts w:eastAsiaTheme="minorEastAsia"/>
          <w:kern w:val="24"/>
          <w:sz w:val="28"/>
          <w:szCs w:val="28"/>
        </w:rPr>
      </w:pPr>
      <w:r w:rsidRPr="007F7E07">
        <w:rPr>
          <w:rFonts w:eastAsiaTheme="minorEastAsia"/>
          <w:kern w:val="24"/>
          <w:sz w:val="28"/>
          <w:szCs w:val="28"/>
        </w:rPr>
        <w:t>Со склада на кухню продукты для приготовления блюд кладовщик передает по меню-требованию на выдачу продуктов питания (</w:t>
      </w:r>
      <w:hyperlink r:id="rId38" w:history="1">
        <w:r w:rsidRPr="007F7E07">
          <w:rPr>
            <w:rStyle w:val="a9"/>
            <w:rFonts w:eastAsiaTheme="minorEastAsia"/>
            <w:color w:val="auto"/>
            <w:kern w:val="24"/>
            <w:sz w:val="28"/>
            <w:szCs w:val="28"/>
          </w:rPr>
          <w:t>ф. 0504202</w:t>
        </w:r>
      </w:hyperlink>
      <w:r w:rsidR="00487B5B" w:rsidRPr="007F7E07">
        <w:rPr>
          <w:rFonts w:eastAsiaTheme="minorEastAsia"/>
          <w:kern w:val="24"/>
          <w:sz w:val="28"/>
          <w:szCs w:val="28"/>
        </w:rPr>
        <w:t>). Меню заполняется</w:t>
      </w:r>
      <w:r w:rsidRPr="007F7E07">
        <w:rPr>
          <w:rFonts w:eastAsiaTheme="minorEastAsia"/>
          <w:kern w:val="24"/>
          <w:sz w:val="28"/>
          <w:szCs w:val="28"/>
        </w:rPr>
        <w:t xml:space="preserve"> в соответствии с нормами раскладки продуктов и данными о численности довольствующихся лиц. Сведения из меню-тре</w:t>
      </w:r>
      <w:r w:rsidR="00487B5B" w:rsidRPr="007F7E07">
        <w:rPr>
          <w:rFonts w:eastAsiaTheme="minorEastAsia"/>
          <w:kern w:val="24"/>
          <w:sz w:val="28"/>
          <w:szCs w:val="28"/>
        </w:rPr>
        <w:t xml:space="preserve">бования после проверки заносятся </w:t>
      </w:r>
      <w:r w:rsidRPr="007F7E07">
        <w:rPr>
          <w:rFonts w:eastAsiaTheme="minorEastAsia"/>
          <w:kern w:val="24"/>
          <w:sz w:val="28"/>
          <w:szCs w:val="28"/>
        </w:rPr>
        <w:t>в Накопительную ведомость по расходу продуктов питания (</w:t>
      </w:r>
      <w:hyperlink r:id="rId39" w:history="1">
        <w:r w:rsidRPr="007F7E07">
          <w:rPr>
            <w:rStyle w:val="a9"/>
            <w:rFonts w:eastAsiaTheme="minorEastAsia"/>
            <w:color w:val="auto"/>
            <w:kern w:val="24"/>
            <w:sz w:val="28"/>
            <w:szCs w:val="28"/>
          </w:rPr>
          <w:t>ф. 0504038</w:t>
        </w:r>
      </w:hyperlink>
      <w:r w:rsidRPr="007F7E07">
        <w:rPr>
          <w:rFonts w:eastAsiaTheme="minorEastAsia"/>
          <w:kern w:val="24"/>
          <w:sz w:val="28"/>
          <w:szCs w:val="28"/>
        </w:rPr>
        <w:t>).</w:t>
      </w:r>
    </w:p>
    <w:p w:rsidR="006E6984" w:rsidRPr="007F7E07" w:rsidRDefault="006E6984" w:rsidP="00C75E33">
      <w:pPr>
        <w:pStyle w:val="aa"/>
        <w:spacing w:before="0" w:beforeAutospacing="0" w:after="0" w:afterAutospacing="0"/>
        <w:ind w:firstLine="709"/>
        <w:jc w:val="both"/>
        <w:textAlignment w:val="baseline"/>
        <w:rPr>
          <w:rFonts w:eastAsiaTheme="minorEastAsia"/>
          <w:kern w:val="24"/>
          <w:sz w:val="28"/>
          <w:szCs w:val="28"/>
        </w:rPr>
      </w:pPr>
      <w:r w:rsidRPr="007F7E07">
        <w:rPr>
          <w:rFonts w:eastAsiaTheme="minorEastAsia"/>
          <w:kern w:val="24"/>
          <w:sz w:val="28"/>
          <w:szCs w:val="28"/>
        </w:rPr>
        <w:t>В конце месяца в ведомостях (</w:t>
      </w:r>
      <w:hyperlink r:id="rId40" w:history="1">
        <w:r w:rsidRPr="007F7E07">
          <w:rPr>
            <w:rStyle w:val="a9"/>
            <w:rFonts w:eastAsiaTheme="minorEastAsia"/>
            <w:color w:val="auto"/>
            <w:kern w:val="24"/>
            <w:sz w:val="28"/>
            <w:szCs w:val="28"/>
          </w:rPr>
          <w:t>ф. 0504037</w:t>
        </w:r>
      </w:hyperlink>
      <w:r w:rsidRPr="007F7E07">
        <w:rPr>
          <w:rFonts w:eastAsiaTheme="minorEastAsia"/>
          <w:kern w:val="24"/>
          <w:sz w:val="28"/>
          <w:szCs w:val="28"/>
        </w:rPr>
        <w:t>, </w:t>
      </w:r>
      <w:hyperlink r:id="rId41" w:history="1">
        <w:r w:rsidRPr="007F7E07">
          <w:rPr>
            <w:rStyle w:val="a9"/>
            <w:rFonts w:eastAsiaTheme="minorEastAsia"/>
            <w:color w:val="auto"/>
            <w:kern w:val="24"/>
            <w:sz w:val="28"/>
            <w:szCs w:val="28"/>
          </w:rPr>
          <w:t>ф. 0504038</w:t>
        </w:r>
      </w:hyperlink>
      <w:r w:rsidR="00487B5B" w:rsidRPr="007F7E07">
        <w:rPr>
          <w:rFonts w:eastAsiaTheme="minorEastAsia"/>
          <w:kern w:val="24"/>
          <w:sz w:val="28"/>
          <w:szCs w:val="28"/>
        </w:rPr>
        <w:t>) подводятся итоги и определяется</w:t>
      </w:r>
      <w:r w:rsidRPr="007F7E07">
        <w:rPr>
          <w:rFonts w:eastAsiaTheme="minorEastAsia"/>
          <w:kern w:val="24"/>
          <w:sz w:val="28"/>
          <w:szCs w:val="28"/>
        </w:rPr>
        <w:t xml:space="preserve"> стоимость израсходованных</w:t>
      </w:r>
      <w:r w:rsidR="00487B5B" w:rsidRPr="007F7E07">
        <w:rPr>
          <w:rFonts w:eastAsiaTheme="minorEastAsia"/>
          <w:kern w:val="24"/>
          <w:sz w:val="28"/>
          <w:szCs w:val="28"/>
        </w:rPr>
        <w:t xml:space="preserve"> продуктов. Одновременно сверяется</w:t>
      </w:r>
      <w:r w:rsidRPr="007F7E07">
        <w:rPr>
          <w:rFonts w:eastAsiaTheme="minorEastAsia"/>
          <w:kern w:val="24"/>
          <w:sz w:val="28"/>
          <w:szCs w:val="28"/>
        </w:rPr>
        <w:t xml:space="preserve"> число довольствующихся с данными посещаемости детей. В течении 5(пяти) рабочих дней субъект централизованного учета предоставляет в централизованную бухгалтерию документы для списания продуктов питания.</w:t>
      </w:r>
    </w:p>
    <w:p w:rsidR="006E6984" w:rsidRPr="007F7E07" w:rsidRDefault="006E6984" w:rsidP="00C75E33">
      <w:pPr>
        <w:pStyle w:val="aa"/>
        <w:spacing w:before="0" w:beforeAutospacing="0" w:after="0" w:afterAutospacing="0"/>
        <w:ind w:firstLine="709"/>
        <w:jc w:val="both"/>
        <w:rPr>
          <w:rFonts w:eastAsiaTheme="minorEastAsia"/>
          <w:kern w:val="24"/>
          <w:sz w:val="28"/>
          <w:szCs w:val="28"/>
        </w:rPr>
      </w:pPr>
      <w:r w:rsidRPr="007F7E07">
        <w:rPr>
          <w:rFonts w:eastAsiaTheme="minorEastAsia"/>
          <w:kern w:val="24"/>
          <w:sz w:val="28"/>
          <w:szCs w:val="28"/>
        </w:rPr>
        <w:t>На основании накопительной ведомости по расходу продуктов питания (</w:t>
      </w:r>
      <w:hyperlink r:id="rId42" w:history="1">
        <w:r w:rsidRPr="007F7E07">
          <w:rPr>
            <w:rStyle w:val="a9"/>
            <w:rFonts w:eastAsiaTheme="minorEastAsia"/>
            <w:color w:val="auto"/>
            <w:kern w:val="24"/>
            <w:sz w:val="28"/>
            <w:szCs w:val="28"/>
          </w:rPr>
          <w:t>ф. 0504038</w:t>
        </w:r>
      </w:hyperlink>
      <w:r w:rsidRPr="007F7E07">
        <w:rPr>
          <w:rFonts w:eastAsiaTheme="minorEastAsia"/>
          <w:kern w:val="24"/>
          <w:sz w:val="28"/>
          <w:szCs w:val="28"/>
        </w:rPr>
        <w:t>) составляется требование-накладная (Ф.0504451)</w:t>
      </w:r>
    </w:p>
    <w:p w:rsidR="006E6984" w:rsidRPr="007F7E07" w:rsidRDefault="006E6984" w:rsidP="00C75E33">
      <w:pPr>
        <w:pStyle w:val="aa"/>
        <w:spacing w:before="0" w:beforeAutospacing="0" w:after="0" w:afterAutospacing="0"/>
        <w:ind w:firstLine="709"/>
        <w:jc w:val="both"/>
        <w:textAlignment w:val="baseline"/>
        <w:rPr>
          <w:rFonts w:eastAsiaTheme="minorEastAsia"/>
          <w:kern w:val="24"/>
          <w:sz w:val="28"/>
          <w:szCs w:val="28"/>
        </w:rPr>
      </w:pPr>
      <w:r w:rsidRPr="007F7E07">
        <w:rPr>
          <w:rFonts w:eastAsiaTheme="minorEastAsia"/>
          <w:kern w:val="24"/>
          <w:sz w:val="28"/>
          <w:szCs w:val="28"/>
        </w:rPr>
        <w:t>Сводные данные из по приему и расходу продуктов включаются в показатели Оборотной ведомости по нефинансовым активам (</w:t>
      </w:r>
      <w:hyperlink r:id="rId43" w:history="1">
        <w:r w:rsidRPr="007F7E07">
          <w:rPr>
            <w:rStyle w:val="a9"/>
            <w:rFonts w:eastAsiaTheme="minorEastAsia"/>
            <w:color w:val="auto"/>
            <w:kern w:val="24"/>
            <w:sz w:val="28"/>
            <w:szCs w:val="28"/>
          </w:rPr>
          <w:t>ф. 0504035</w:t>
        </w:r>
      </w:hyperlink>
      <w:r w:rsidRPr="007F7E07">
        <w:rPr>
          <w:rFonts w:eastAsiaTheme="minorEastAsia"/>
          <w:kern w:val="24"/>
          <w:sz w:val="28"/>
          <w:szCs w:val="28"/>
        </w:rPr>
        <w:t xml:space="preserve">). Итоговые данные по </w:t>
      </w:r>
      <w:r w:rsidR="00487B5B" w:rsidRPr="007F7E07">
        <w:rPr>
          <w:rFonts w:eastAsiaTheme="minorEastAsia"/>
          <w:kern w:val="24"/>
          <w:sz w:val="28"/>
          <w:szCs w:val="28"/>
        </w:rPr>
        <w:t>расходу продуктов также заносятся</w:t>
      </w:r>
      <w:r w:rsidRPr="007F7E07">
        <w:rPr>
          <w:rFonts w:eastAsiaTheme="minorEastAsia"/>
          <w:kern w:val="24"/>
          <w:sz w:val="28"/>
          <w:szCs w:val="28"/>
        </w:rPr>
        <w:t xml:space="preserve"> в журнал операций по выбытию и перемещению нефинансовых активов (</w:t>
      </w:r>
      <w:hyperlink r:id="rId44" w:history="1">
        <w:r w:rsidRPr="007F7E07">
          <w:rPr>
            <w:rStyle w:val="a9"/>
            <w:rFonts w:eastAsiaTheme="minorEastAsia"/>
            <w:color w:val="auto"/>
            <w:kern w:val="24"/>
            <w:sz w:val="28"/>
            <w:szCs w:val="28"/>
          </w:rPr>
          <w:t>ф. 0504071</w:t>
        </w:r>
      </w:hyperlink>
      <w:r w:rsidRPr="007F7E07">
        <w:rPr>
          <w:rFonts w:eastAsiaTheme="minorEastAsia"/>
          <w:kern w:val="24"/>
          <w:sz w:val="28"/>
          <w:szCs w:val="28"/>
        </w:rPr>
        <w:t>).</w:t>
      </w:r>
    </w:p>
    <w:p w:rsidR="00487B5B" w:rsidRPr="007F7E07" w:rsidRDefault="00487B5B" w:rsidP="00C75E33">
      <w:pPr>
        <w:pStyle w:val="aa"/>
        <w:spacing w:before="0" w:beforeAutospacing="0" w:after="0" w:afterAutospacing="0"/>
        <w:ind w:firstLine="709"/>
        <w:jc w:val="center"/>
        <w:textAlignment w:val="baseline"/>
        <w:rPr>
          <w:rFonts w:eastAsiaTheme="minorEastAsia"/>
          <w:kern w:val="24"/>
          <w:sz w:val="28"/>
          <w:szCs w:val="28"/>
        </w:rPr>
      </w:pPr>
      <w:r w:rsidRPr="007F7E07">
        <w:rPr>
          <w:rFonts w:eastAsiaTheme="minorEastAsia"/>
          <w:kern w:val="24"/>
          <w:sz w:val="28"/>
          <w:szCs w:val="28"/>
        </w:rPr>
        <w:t>Таблица. Организация учёта продуктов питания.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7"/>
        <w:gridCol w:w="6662"/>
      </w:tblGrid>
      <w:tr w:rsidR="007F7E07" w:rsidRPr="007F7E07" w:rsidTr="008F4121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b/>
                <w:bCs/>
                <w:kern w:val="24"/>
              </w:rPr>
            </w:pPr>
            <w:r w:rsidRPr="007F7E07">
              <w:rPr>
                <w:rFonts w:eastAsiaTheme="minorEastAsia"/>
                <w:b/>
                <w:bCs/>
                <w:kern w:val="24"/>
              </w:rPr>
              <w:t>Тип операции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487B5B" w:rsidP="008F4121">
            <w:pPr>
              <w:pStyle w:val="aa"/>
              <w:textAlignment w:val="baseline"/>
              <w:rPr>
                <w:rFonts w:eastAsiaTheme="minorEastAsia"/>
                <w:b/>
                <w:bCs/>
                <w:kern w:val="24"/>
              </w:rPr>
            </w:pPr>
            <w:r w:rsidRPr="007F7E07">
              <w:rPr>
                <w:rFonts w:eastAsiaTheme="minorEastAsia"/>
                <w:b/>
                <w:bCs/>
                <w:kern w:val="24"/>
              </w:rPr>
              <w:t>Отражение в бухгалтерском учете</w:t>
            </w:r>
          </w:p>
        </w:tc>
      </w:tr>
      <w:tr w:rsidR="007F7E07" w:rsidRPr="007F7E07" w:rsidTr="008F41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Счет для учета продукты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 xml:space="preserve">105.Х2 – счет для учета продуктов питания </w:t>
            </w:r>
            <w:r w:rsidR="00487B5B" w:rsidRPr="007F7E07">
              <w:rPr>
                <w:rFonts w:eastAsiaTheme="minorEastAsia"/>
                <w:kern w:val="24"/>
              </w:rPr>
              <w:t>в составе материальных запасов.</w:t>
            </w:r>
          </w:p>
        </w:tc>
      </w:tr>
      <w:tr w:rsidR="007F7E07" w:rsidRPr="007F7E07" w:rsidTr="008F41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КОСГУ для продуктов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КОСГУ 340 – при покупке продук</w:t>
            </w:r>
            <w:r w:rsidR="00487B5B" w:rsidRPr="007F7E07">
              <w:rPr>
                <w:rFonts w:eastAsiaTheme="minorEastAsia"/>
                <w:kern w:val="24"/>
              </w:rPr>
              <w:t>тов питания, которые используются</w:t>
            </w:r>
            <w:r w:rsidRPr="007F7E07">
              <w:rPr>
                <w:rFonts w:eastAsiaTheme="minorEastAsia"/>
                <w:kern w:val="24"/>
              </w:rPr>
              <w:t xml:space="preserve"> для приготовления пищи для сотрудников, учащихся</w:t>
            </w:r>
          </w:p>
        </w:tc>
      </w:tr>
      <w:tr w:rsidR="007F7E07" w:rsidRPr="007F7E07" w:rsidTr="008F412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b/>
                <w:bCs/>
                <w:kern w:val="24"/>
              </w:rPr>
              <w:t>Поступление продуктов питания:</w:t>
            </w:r>
          </w:p>
        </w:tc>
      </w:tr>
      <w:tr w:rsidR="007F7E07" w:rsidRPr="007F7E07" w:rsidTr="00487B5B">
        <w:trPr>
          <w:trHeight w:val="34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– по контракту от поставщика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Дебет 0.</w:t>
            </w:r>
            <w:proofErr w:type="gramStart"/>
            <w:r w:rsidRPr="007F7E07">
              <w:rPr>
                <w:rFonts w:eastAsiaTheme="minorEastAsia"/>
                <w:kern w:val="24"/>
              </w:rPr>
              <w:t>05.Х</w:t>
            </w:r>
            <w:proofErr w:type="gramEnd"/>
            <w:r w:rsidRPr="007F7E07">
              <w:rPr>
                <w:rFonts w:eastAsiaTheme="minorEastAsia"/>
                <w:kern w:val="24"/>
              </w:rPr>
              <w:t>2.340 Кредит 0.302.34.73Х – поставка продуктов питания от поставщика, когда нет дополнительных расходов.</w:t>
            </w:r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 xml:space="preserve">Дебет </w:t>
            </w:r>
            <w:proofErr w:type="gramStart"/>
            <w:r w:rsidRPr="007F7E07">
              <w:rPr>
                <w:rFonts w:eastAsiaTheme="minorEastAsia"/>
                <w:kern w:val="24"/>
              </w:rPr>
              <w:t>0.106.Х</w:t>
            </w:r>
            <w:proofErr w:type="gramEnd"/>
            <w:r w:rsidRPr="007F7E07">
              <w:rPr>
                <w:rFonts w:eastAsiaTheme="minorEastAsia"/>
                <w:kern w:val="24"/>
              </w:rPr>
              <w:t xml:space="preserve">4.340 Кредит 0.302.34.73Х, Дебет 0.105.Х2.340 Кредит 0.106.Х4.340 </w:t>
            </w:r>
            <w:r w:rsidR="00487B5B" w:rsidRPr="007F7E07">
              <w:rPr>
                <w:rFonts w:eastAsiaTheme="minorEastAsia"/>
                <w:kern w:val="24"/>
              </w:rPr>
              <w:t>– в стоимость продуктов включены</w:t>
            </w:r>
            <w:r w:rsidRPr="007F7E07">
              <w:rPr>
                <w:rFonts w:eastAsiaTheme="minorEastAsia"/>
                <w:kern w:val="24"/>
              </w:rPr>
              <w:t xml:space="preserve"> дополнител</w:t>
            </w:r>
            <w:r w:rsidR="00487B5B" w:rsidRPr="007F7E07">
              <w:rPr>
                <w:rFonts w:eastAsiaTheme="minorEastAsia"/>
                <w:kern w:val="24"/>
              </w:rPr>
              <w:t>ьные расходы, например, доставка, разгрузка</w:t>
            </w:r>
            <w:r w:rsidRPr="007F7E07">
              <w:rPr>
                <w:rFonts w:eastAsiaTheme="minorEastAsia"/>
                <w:kern w:val="24"/>
              </w:rPr>
              <w:t>.</w:t>
            </w:r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Основание – накладные, счета-фактуры поставщика, документы о приемке в ЕИС или акт о приемке (</w:t>
            </w:r>
            <w:hyperlink r:id="rId45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ф. 0510452</w:t>
              </w:r>
            </w:hyperlink>
            <w:r w:rsidR="00487B5B" w:rsidRPr="007F7E07">
              <w:rPr>
                <w:rFonts w:eastAsiaTheme="minorEastAsia"/>
                <w:kern w:val="24"/>
              </w:rPr>
              <w:t>).</w:t>
            </w:r>
          </w:p>
        </w:tc>
      </w:tr>
      <w:tr w:rsidR="007F7E07" w:rsidRPr="007F7E07" w:rsidTr="008F41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– безвозмездно от организаций и граждан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 xml:space="preserve">Дебет </w:t>
            </w:r>
            <w:proofErr w:type="gramStart"/>
            <w:r w:rsidRPr="007F7E07">
              <w:rPr>
                <w:rFonts w:eastAsiaTheme="minorEastAsia"/>
                <w:kern w:val="24"/>
              </w:rPr>
              <w:t>0.105.Х</w:t>
            </w:r>
            <w:proofErr w:type="gramEnd"/>
            <w:r w:rsidRPr="007F7E07">
              <w:rPr>
                <w:rFonts w:eastAsiaTheme="minorEastAsia"/>
                <w:kern w:val="24"/>
              </w:rPr>
              <w:t>2.340 Кредит 0.401.10.19Х – безвозмездное поступление продуктов питания от граждан и организаций.</w:t>
            </w:r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 xml:space="preserve">Дебет </w:t>
            </w:r>
            <w:proofErr w:type="gramStart"/>
            <w:r w:rsidRPr="007F7E07">
              <w:rPr>
                <w:rFonts w:eastAsiaTheme="minorEastAsia"/>
                <w:kern w:val="24"/>
              </w:rPr>
              <w:t>0.105.Х</w:t>
            </w:r>
            <w:proofErr w:type="gramEnd"/>
            <w:r w:rsidRPr="007F7E07">
              <w:rPr>
                <w:rFonts w:eastAsiaTheme="minorEastAsia"/>
                <w:kern w:val="24"/>
              </w:rPr>
              <w:t>2.340 Кредит 0.304.04.340 – безвозмездная поставка продуктов питания от ПБС в рамках одного ГРБС или при передаче между головным учреждением и подразделениями.</w:t>
            </w:r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Основание – акт (</w:t>
            </w:r>
            <w:hyperlink r:id="rId46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ф. 0510448</w:t>
              </w:r>
            </w:hyperlink>
            <w:r w:rsidRPr="007F7E07">
              <w:rPr>
                <w:rFonts w:eastAsiaTheme="minorEastAsia"/>
                <w:kern w:val="24"/>
              </w:rPr>
              <w:t xml:space="preserve">), </w:t>
            </w:r>
            <w:r w:rsidR="00487B5B" w:rsidRPr="007F7E07">
              <w:rPr>
                <w:rFonts w:eastAsiaTheme="minorEastAsia"/>
                <w:kern w:val="24"/>
              </w:rPr>
              <w:t>дополнительно оформить</w:t>
            </w:r>
            <w:r w:rsidRPr="007F7E07">
              <w:rPr>
                <w:rFonts w:eastAsiaTheme="minorEastAsia"/>
                <w:kern w:val="24"/>
              </w:rPr>
              <w:t xml:space="preserve"> извещение (</w:t>
            </w:r>
            <w:hyperlink r:id="rId47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ф. 0504805</w:t>
              </w:r>
            </w:hyperlink>
            <w:r w:rsidR="00487B5B" w:rsidRPr="007F7E07">
              <w:rPr>
                <w:rFonts w:eastAsiaTheme="minorEastAsia"/>
                <w:kern w:val="24"/>
              </w:rPr>
              <w:t>).</w:t>
            </w:r>
          </w:p>
        </w:tc>
      </w:tr>
      <w:tr w:rsidR="007F7E07" w:rsidRPr="007F7E07" w:rsidTr="008F412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b/>
                <w:bCs/>
                <w:kern w:val="24"/>
              </w:rPr>
              <w:t>Выбытие продуктов питания:</w:t>
            </w:r>
          </w:p>
        </w:tc>
      </w:tr>
      <w:tr w:rsidR="007F7E07" w:rsidRPr="007F7E07" w:rsidTr="008F41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– списание на приготовление блюд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Дебет 0.401.20.272 (</w:t>
            </w:r>
            <w:proofErr w:type="gramStart"/>
            <w:r w:rsidRPr="007F7E07">
              <w:rPr>
                <w:rFonts w:eastAsiaTheme="minorEastAsia"/>
                <w:kern w:val="24"/>
              </w:rPr>
              <w:t>0.109.ХХ</w:t>
            </w:r>
            <w:proofErr w:type="gramEnd"/>
            <w:r w:rsidRPr="007F7E07">
              <w:rPr>
                <w:rFonts w:eastAsiaTheme="minorEastAsia"/>
                <w:kern w:val="24"/>
              </w:rPr>
              <w:t>.27</w:t>
            </w:r>
            <w:r w:rsidR="00191DCB" w:rsidRPr="007F7E07">
              <w:rPr>
                <w:rFonts w:eastAsiaTheme="minorEastAsia"/>
                <w:kern w:val="24"/>
              </w:rPr>
              <w:t>2) Кредит 0.105.Х2.440 – списание продуктов</w:t>
            </w:r>
            <w:r w:rsidRPr="007F7E07">
              <w:rPr>
                <w:rFonts w:eastAsiaTheme="minorEastAsia"/>
                <w:kern w:val="24"/>
              </w:rPr>
              <w:t xml:space="preserve"> пит</w:t>
            </w:r>
            <w:r w:rsidR="00191DCB" w:rsidRPr="007F7E07">
              <w:rPr>
                <w:rFonts w:eastAsiaTheme="minorEastAsia"/>
                <w:kern w:val="24"/>
              </w:rPr>
              <w:t>ания по нормам для приготовления</w:t>
            </w:r>
            <w:r w:rsidRPr="007F7E07">
              <w:rPr>
                <w:rFonts w:eastAsiaTheme="minorEastAsia"/>
                <w:kern w:val="24"/>
              </w:rPr>
              <w:t xml:space="preserve"> блюд.</w:t>
            </w:r>
          </w:p>
          <w:p w:rsidR="006E6984" w:rsidRPr="007F7E07" w:rsidRDefault="00191DCB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Списание по средней стоимости</w:t>
            </w:r>
            <w:r w:rsidR="006E6984" w:rsidRPr="007F7E07">
              <w:rPr>
                <w:rFonts w:eastAsiaTheme="minorEastAsia"/>
                <w:kern w:val="24"/>
              </w:rPr>
              <w:t>.</w:t>
            </w:r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Основание – требование накладная (</w:t>
            </w:r>
            <w:hyperlink r:id="rId48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ф. 0504</w:t>
              </w:r>
            </w:hyperlink>
            <w:r w:rsidRPr="007F7E07">
              <w:rPr>
                <w:rStyle w:val="a9"/>
                <w:rFonts w:eastAsiaTheme="minorEastAsia"/>
                <w:color w:val="auto"/>
                <w:kern w:val="24"/>
              </w:rPr>
              <w:t>451</w:t>
            </w:r>
            <w:r w:rsidRPr="007F7E07">
              <w:rPr>
                <w:rFonts w:eastAsiaTheme="minorEastAsia"/>
                <w:kern w:val="24"/>
              </w:rPr>
              <w:t xml:space="preserve">),  </w:t>
            </w:r>
          </w:p>
        </w:tc>
      </w:tr>
      <w:tr w:rsidR="007F7E07" w:rsidRPr="007F7E07" w:rsidTr="008F41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– списание продуктов с истекшим сроком годности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Дебет 0.401.20.27</w:t>
            </w:r>
            <w:r w:rsidR="00191DCB" w:rsidRPr="007F7E07">
              <w:rPr>
                <w:rFonts w:eastAsiaTheme="minorEastAsia"/>
                <w:kern w:val="24"/>
              </w:rPr>
              <w:t xml:space="preserve">2 Кредит </w:t>
            </w:r>
            <w:proofErr w:type="gramStart"/>
            <w:r w:rsidR="00191DCB" w:rsidRPr="007F7E07">
              <w:rPr>
                <w:rFonts w:eastAsiaTheme="minorEastAsia"/>
                <w:kern w:val="24"/>
              </w:rPr>
              <w:t>0.105.Х</w:t>
            </w:r>
            <w:proofErr w:type="gramEnd"/>
            <w:r w:rsidR="00191DCB" w:rsidRPr="007F7E07">
              <w:rPr>
                <w:rFonts w:eastAsiaTheme="minorEastAsia"/>
                <w:kern w:val="24"/>
              </w:rPr>
              <w:t>2.440 – списание продуктов</w:t>
            </w:r>
            <w:r w:rsidRPr="007F7E07">
              <w:rPr>
                <w:rFonts w:eastAsiaTheme="minorEastAsia"/>
                <w:kern w:val="24"/>
              </w:rPr>
              <w:t xml:space="preserve"> питания с истекшим сроком годности в пределах норм естественной убыли.</w:t>
            </w:r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Дебет 0.401.10.17</w:t>
            </w:r>
            <w:r w:rsidR="00191DCB" w:rsidRPr="007F7E07">
              <w:rPr>
                <w:rFonts w:eastAsiaTheme="minorEastAsia"/>
                <w:kern w:val="24"/>
              </w:rPr>
              <w:t xml:space="preserve">2 Кредит </w:t>
            </w:r>
            <w:proofErr w:type="gramStart"/>
            <w:r w:rsidR="00191DCB" w:rsidRPr="007F7E07">
              <w:rPr>
                <w:rFonts w:eastAsiaTheme="minorEastAsia"/>
                <w:kern w:val="24"/>
              </w:rPr>
              <w:t>0.105.Х</w:t>
            </w:r>
            <w:proofErr w:type="gramEnd"/>
            <w:r w:rsidR="00191DCB" w:rsidRPr="007F7E07">
              <w:rPr>
                <w:rFonts w:eastAsiaTheme="minorEastAsia"/>
                <w:kern w:val="24"/>
              </w:rPr>
              <w:t>2.440 – списание продуктов</w:t>
            </w:r>
            <w:r w:rsidRPr="007F7E07">
              <w:rPr>
                <w:rFonts w:eastAsiaTheme="minorEastAsia"/>
                <w:kern w:val="24"/>
              </w:rPr>
              <w:t xml:space="preserve"> питания сверх норм естествен</w:t>
            </w:r>
            <w:r w:rsidR="00191DCB" w:rsidRPr="007F7E07">
              <w:rPr>
                <w:rFonts w:eastAsiaTheme="minorEastAsia"/>
                <w:kern w:val="24"/>
              </w:rPr>
              <w:t>ной убыли. Одновременно отразить</w:t>
            </w:r>
            <w:r w:rsidRPr="007F7E07">
              <w:rPr>
                <w:rFonts w:eastAsiaTheme="minorEastAsia"/>
                <w:kern w:val="24"/>
              </w:rPr>
              <w:t xml:space="preserve"> задолженность за </w:t>
            </w:r>
            <w:r w:rsidR="00191DCB" w:rsidRPr="007F7E07">
              <w:rPr>
                <w:rFonts w:eastAsiaTheme="minorEastAsia"/>
                <w:kern w:val="24"/>
              </w:rPr>
              <w:t>материально ответственным</w:t>
            </w:r>
            <w:r w:rsidRPr="007F7E07">
              <w:rPr>
                <w:rFonts w:eastAsiaTheme="minorEastAsia"/>
                <w:kern w:val="24"/>
              </w:rPr>
              <w:t xml:space="preserve"> сотрудником.</w:t>
            </w:r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Основание – акт о списании (</w:t>
            </w:r>
            <w:hyperlink r:id="rId49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ф. 0510460</w:t>
              </w:r>
            </w:hyperlink>
            <w:r w:rsidR="00191DCB" w:rsidRPr="007F7E07">
              <w:rPr>
                <w:rFonts w:eastAsiaTheme="minorEastAsia"/>
                <w:kern w:val="24"/>
              </w:rPr>
              <w:t>).</w:t>
            </w:r>
          </w:p>
        </w:tc>
      </w:tr>
      <w:tr w:rsidR="007F7E07" w:rsidRPr="007F7E07" w:rsidTr="008F41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– списание продуктов, изъятых для проб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Дебет 0.401.20.27</w:t>
            </w:r>
            <w:r w:rsidR="00191DCB" w:rsidRPr="007F7E07">
              <w:rPr>
                <w:rFonts w:eastAsiaTheme="minorEastAsia"/>
                <w:kern w:val="24"/>
              </w:rPr>
              <w:t xml:space="preserve">2 Кредит </w:t>
            </w:r>
            <w:proofErr w:type="gramStart"/>
            <w:r w:rsidR="00191DCB" w:rsidRPr="007F7E07">
              <w:rPr>
                <w:rFonts w:eastAsiaTheme="minorEastAsia"/>
                <w:kern w:val="24"/>
              </w:rPr>
              <w:t>0.105.Х</w:t>
            </w:r>
            <w:proofErr w:type="gramEnd"/>
            <w:r w:rsidR="00191DCB" w:rsidRPr="007F7E07">
              <w:rPr>
                <w:rFonts w:eastAsiaTheme="minorEastAsia"/>
                <w:kern w:val="24"/>
              </w:rPr>
              <w:t xml:space="preserve">2.440 – списание продуктов </w:t>
            </w:r>
            <w:r w:rsidRPr="007F7E07">
              <w:rPr>
                <w:rFonts w:eastAsiaTheme="minorEastAsia"/>
                <w:kern w:val="24"/>
              </w:rPr>
              <w:t>питания, которые Роспотребнадзор изъял для лабораторных исследований.</w:t>
            </w:r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Основание – акт о списании (</w:t>
            </w:r>
            <w:hyperlink r:id="rId50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ф. 0510460</w:t>
              </w:r>
            </w:hyperlink>
            <w:r w:rsidRPr="007F7E07">
              <w:rPr>
                <w:rFonts w:eastAsiaTheme="minorEastAsia"/>
                <w:kern w:val="24"/>
              </w:rPr>
              <w:t>) и протокол отбора.</w:t>
            </w:r>
          </w:p>
        </w:tc>
      </w:tr>
      <w:tr w:rsidR="007F7E07" w:rsidRPr="007F7E07" w:rsidTr="008F41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– списание продуктов, не прошедших пробу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Дебет 0.401.20.2</w:t>
            </w:r>
            <w:r w:rsidR="00191DCB" w:rsidRPr="007F7E07">
              <w:rPr>
                <w:rFonts w:eastAsiaTheme="minorEastAsia"/>
                <w:kern w:val="24"/>
              </w:rPr>
              <w:t xml:space="preserve">72 Кредит </w:t>
            </w:r>
            <w:proofErr w:type="gramStart"/>
            <w:r w:rsidR="00191DCB" w:rsidRPr="007F7E07">
              <w:rPr>
                <w:rFonts w:eastAsiaTheme="minorEastAsia"/>
                <w:kern w:val="24"/>
              </w:rPr>
              <w:t>0.105.Х</w:t>
            </w:r>
            <w:proofErr w:type="gramEnd"/>
            <w:r w:rsidR="00191DCB" w:rsidRPr="007F7E07">
              <w:rPr>
                <w:rFonts w:eastAsiaTheme="minorEastAsia"/>
                <w:kern w:val="24"/>
              </w:rPr>
              <w:t>2.440 – списание</w:t>
            </w:r>
            <w:r w:rsidRPr="007F7E07">
              <w:rPr>
                <w:rFonts w:eastAsiaTheme="minorEastAsia"/>
                <w:kern w:val="24"/>
              </w:rPr>
              <w:t xml:space="preserve"> в пределах </w:t>
            </w:r>
            <w:r w:rsidR="00191DCB" w:rsidRPr="007F7E07">
              <w:rPr>
                <w:rFonts w:eastAsiaTheme="minorEastAsia"/>
                <w:kern w:val="24"/>
              </w:rPr>
              <w:t>норм естественной убыли продуктов</w:t>
            </w:r>
            <w:r w:rsidRPr="007F7E07">
              <w:rPr>
                <w:rFonts w:eastAsiaTheme="minorEastAsia"/>
                <w:kern w:val="24"/>
              </w:rPr>
              <w:t xml:space="preserve"> питания, которые оказались непригодными по заключению Роспотребнадзора.</w:t>
            </w:r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Дебет 0.401.10.1</w:t>
            </w:r>
            <w:r w:rsidR="00191DCB" w:rsidRPr="007F7E07">
              <w:rPr>
                <w:rFonts w:eastAsiaTheme="minorEastAsia"/>
                <w:kern w:val="24"/>
              </w:rPr>
              <w:t xml:space="preserve">72 Кредит </w:t>
            </w:r>
            <w:proofErr w:type="gramStart"/>
            <w:r w:rsidR="00191DCB" w:rsidRPr="007F7E07">
              <w:rPr>
                <w:rFonts w:eastAsiaTheme="minorEastAsia"/>
                <w:kern w:val="24"/>
              </w:rPr>
              <w:t>0.105.Х</w:t>
            </w:r>
            <w:proofErr w:type="gramEnd"/>
            <w:r w:rsidR="00191DCB" w:rsidRPr="007F7E07">
              <w:rPr>
                <w:rFonts w:eastAsiaTheme="minorEastAsia"/>
                <w:kern w:val="24"/>
              </w:rPr>
              <w:t>2.440 – списание непригодных</w:t>
            </w:r>
            <w:r w:rsidRPr="007F7E07">
              <w:rPr>
                <w:rFonts w:eastAsiaTheme="minorEastAsia"/>
                <w:kern w:val="24"/>
              </w:rPr>
              <w:t xml:space="preserve"> продукт</w:t>
            </w:r>
            <w:r w:rsidR="00191DCB" w:rsidRPr="007F7E07">
              <w:rPr>
                <w:rFonts w:eastAsiaTheme="minorEastAsia"/>
                <w:kern w:val="24"/>
              </w:rPr>
              <w:t>ов</w:t>
            </w:r>
            <w:r w:rsidRPr="007F7E07">
              <w:rPr>
                <w:rFonts w:eastAsiaTheme="minorEastAsia"/>
                <w:kern w:val="24"/>
              </w:rPr>
              <w:t xml:space="preserve"> сверх норм естествен</w:t>
            </w:r>
            <w:r w:rsidR="00191DCB" w:rsidRPr="007F7E07">
              <w:rPr>
                <w:rFonts w:eastAsiaTheme="minorEastAsia"/>
                <w:kern w:val="24"/>
              </w:rPr>
              <w:t xml:space="preserve">ной убыли. Одновременно отразить </w:t>
            </w:r>
            <w:r w:rsidRPr="007F7E07">
              <w:rPr>
                <w:rFonts w:eastAsiaTheme="minorEastAsia"/>
                <w:kern w:val="24"/>
              </w:rPr>
              <w:t xml:space="preserve">задолженность за </w:t>
            </w:r>
            <w:r w:rsidR="00191DCB" w:rsidRPr="007F7E07">
              <w:rPr>
                <w:rFonts w:eastAsiaTheme="minorEastAsia"/>
                <w:kern w:val="24"/>
              </w:rPr>
              <w:t>материально ответственным</w:t>
            </w:r>
            <w:r w:rsidRPr="007F7E07">
              <w:rPr>
                <w:rFonts w:eastAsiaTheme="minorEastAsia"/>
                <w:kern w:val="24"/>
              </w:rPr>
              <w:t xml:space="preserve"> сотрудником.</w:t>
            </w:r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Основание – акт о списании (</w:t>
            </w:r>
            <w:hyperlink r:id="rId51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ф. 0510460</w:t>
              </w:r>
            </w:hyperlink>
            <w:r w:rsidRPr="007F7E07">
              <w:rPr>
                <w:rFonts w:eastAsiaTheme="minorEastAsia"/>
                <w:kern w:val="24"/>
              </w:rPr>
              <w:t>), экспертное заключение Роспотребнадзора.</w:t>
            </w:r>
          </w:p>
        </w:tc>
      </w:tr>
      <w:tr w:rsidR="007F7E07" w:rsidRPr="007F7E07" w:rsidTr="008F41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– реализация продуктов через столовую/буфет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 xml:space="preserve">Дебет </w:t>
            </w:r>
            <w:proofErr w:type="gramStart"/>
            <w:r w:rsidRPr="007F7E07">
              <w:rPr>
                <w:rFonts w:eastAsiaTheme="minorEastAsia"/>
                <w:kern w:val="24"/>
              </w:rPr>
              <w:t>0.109.ХХ</w:t>
            </w:r>
            <w:proofErr w:type="gramEnd"/>
            <w:r w:rsidRPr="007F7E07">
              <w:rPr>
                <w:rFonts w:eastAsiaTheme="minorEastAsia"/>
                <w:kern w:val="24"/>
              </w:rPr>
              <w:t>.2ХХ Кредит 0.105.Х2.440 (302.ХХ.73Х, 303.ХХ.73Х) –затраты на приготовление блюд платного меню.</w:t>
            </w:r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Дебет 0.105.Х7.340 Кредит 0.109.Х</w:t>
            </w:r>
            <w:r w:rsidR="00191DCB" w:rsidRPr="007F7E07">
              <w:rPr>
                <w:rFonts w:eastAsiaTheme="minorEastAsia"/>
                <w:kern w:val="24"/>
              </w:rPr>
              <w:t>Х.2ХХ – принятие к учету блюд, которые готовятся в учреждении и реализуются</w:t>
            </w:r>
            <w:r w:rsidRPr="007F7E07">
              <w:rPr>
                <w:rFonts w:eastAsiaTheme="minorEastAsia"/>
                <w:kern w:val="24"/>
              </w:rPr>
              <w:t xml:space="preserve"> через столовую или буфет, уч</w:t>
            </w:r>
            <w:r w:rsidR="00191DCB" w:rsidRPr="007F7E07">
              <w:rPr>
                <w:rFonts w:eastAsiaTheme="minorEastAsia"/>
                <w:kern w:val="24"/>
              </w:rPr>
              <w:t>итываются как готовая продукция</w:t>
            </w:r>
            <w:r w:rsidRPr="007F7E07">
              <w:rPr>
                <w:rFonts w:eastAsiaTheme="minorEastAsia"/>
                <w:kern w:val="24"/>
              </w:rPr>
              <w:t>.</w:t>
            </w:r>
          </w:p>
        </w:tc>
      </w:tr>
      <w:tr w:rsidR="007F7E07" w:rsidRPr="007F7E07" w:rsidTr="008F41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– недостача продуктов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 xml:space="preserve">Дебет 0.401.20.272 Кредит </w:t>
            </w:r>
            <w:proofErr w:type="gramStart"/>
            <w:r w:rsidRPr="007F7E07">
              <w:rPr>
                <w:rFonts w:eastAsiaTheme="minorEastAsia"/>
                <w:kern w:val="24"/>
              </w:rPr>
              <w:t>0.105.Х</w:t>
            </w:r>
            <w:proofErr w:type="gramEnd"/>
            <w:r w:rsidRPr="007F7E07">
              <w:rPr>
                <w:rFonts w:eastAsiaTheme="minorEastAsia"/>
                <w:kern w:val="24"/>
              </w:rPr>
              <w:t>2.440 – списана недостача продуктов питания в пределах норм естественной убыли.</w:t>
            </w:r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 xml:space="preserve">Дебет 0.401.10.172 Кредит </w:t>
            </w:r>
            <w:proofErr w:type="gramStart"/>
            <w:r w:rsidRPr="007F7E07">
              <w:rPr>
                <w:rFonts w:eastAsiaTheme="minorEastAsia"/>
                <w:kern w:val="24"/>
              </w:rPr>
              <w:t>0.105.Х</w:t>
            </w:r>
            <w:proofErr w:type="gramEnd"/>
            <w:r w:rsidRPr="007F7E07">
              <w:rPr>
                <w:rFonts w:eastAsiaTheme="minorEastAsia"/>
                <w:kern w:val="24"/>
              </w:rPr>
              <w:t>2.440 – списана недостача продуктов питания сверх норм естественной убыли. Одновременно отразите задолженность за виновным сотрудником.</w:t>
            </w:r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Основание – акт о списании (</w:t>
            </w:r>
            <w:hyperlink r:id="rId52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ф. 0510460</w:t>
              </w:r>
            </w:hyperlink>
            <w:r w:rsidRPr="007F7E07">
              <w:rPr>
                <w:rFonts w:eastAsiaTheme="minorEastAsia"/>
                <w:kern w:val="24"/>
              </w:rPr>
              <w:t>).</w:t>
            </w:r>
          </w:p>
        </w:tc>
      </w:tr>
    </w:tbl>
    <w:p w:rsidR="006E6984" w:rsidRPr="007F7E07" w:rsidRDefault="00191DCB" w:rsidP="00C75E33">
      <w:pPr>
        <w:pStyle w:val="aa"/>
        <w:spacing w:before="0" w:beforeAutospacing="0" w:after="0" w:afterAutospacing="0"/>
        <w:ind w:firstLine="709"/>
        <w:jc w:val="both"/>
        <w:textAlignment w:val="baseline"/>
        <w:rPr>
          <w:rFonts w:eastAsiaTheme="minorEastAsia"/>
          <w:kern w:val="24"/>
          <w:sz w:val="28"/>
          <w:szCs w:val="28"/>
        </w:rPr>
      </w:pPr>
      <w:r w:rsidRPr="007F7E07">
        <w:rPr>
          <w:rFonts w:eastAsiaTheme="minorEastAsia"/>
          <w:kern w:val="24"/>
          <w:sz w:val="28"/>
          <w:szCs w:val="28"/>
        </w:rPr>
        <w:t>Продукты питания, не подлежащие дальнейшему использованию (в том числе в связи с истечением срока годности, выявлением хищения, порчи либо вследствие обстоятельств непреодолимой силы), подлежат списанию. Процедура списания зависит от причины выбытия продуктов, которая подлежит обязательному установлению. Порядок списания и перечень оформляемых документов должны быть закреплены в учётной политике учреждения. Информация о возможных причинах списания и соответствующем порядке действий представлена в таблице.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5"/>
        <w:gridCol w:w="3135"/>
        <w:gridCol w:w="4589"/>
      </w:tblGrid>
      <w:tr w:rsidR="007F7E07" w:rsidRPr="007F7E07" w:rsidTr="008F4121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b/>
                <w:bCs/>
                <w:kern w:val="24"/>
              </w:rPr>
            </w:pPr>
            <w:r w:rsidRPr="007F7E07">
              <w:rPr>
                <w:rFonts w:eastAsiaTheme="minorEastAsia"/>
                <w:b/>
                <w:bCs/>
                <w:kern w:val="24"/>
              </w:rPr>
              <w:t>Причина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7D141D" w:rsidP="008F4121">
            <w:pPr>
              <w:pStyle w:val="aa"/>
              <w:textAlignment w:val="baseline"/>
              <w:rPr>
                <w:rFonts w:eastAsiaTheme="minorEastAsia"/>
                <w:b/>
                <w:bCs/>
                <w:kern w:val="24"/>
              </w:rPr>
            </w:pPr>
            <w:r w:rsidRPr="007F7E07">
              <w:rPr>
                <w:rFonts w:eastAsiaTheme="minorEastAsia"/>
                <w:b/>
                <w:bCs/>
                <w:kern w:val="24"/>
              </w:rPr>
              <w:t>Списание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b/>
                <w:bCs/>
                <w:kern w:val="24"/>
              </w:rPr>
            </w:pPr>
            <w:r w:rsidRPr="007F7E07">
              <w:rPr>
                <w:rFonts w:eastAsiaTheme="minorEastAsia"/>
                <w:b/>
                <w:bCs/>
                <w:kern w:val="24"/>
              </w:rPr>
              <w:t>Обоснование</w:t>
            </w:r>
          </w:p>
        </w:tc>
      </w:tr>
      <w:tr w:rsidR="007F7E07" w:rsidRPr="007F7E07" w:rsidTr="008F41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Истек срок годности, испортились при хранении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141D" w:rsidRPr="007F7E07" w:rsidRDefault="007D141D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Провести</w:t>
            </w:r>
            <w:r w:rsidR="006E6984" w:rsidRPr="007F7E07">
              <w:rPr>
                <w:rFonts w:eastAsiaTheme="minorEastAsia"/>
                <w:kern w:val="24"/>
              </w:rPr>
              <w:t xml:space="preserve"> выборочную инвентаризацию. На о</w:t>
            </w:r>
            <w:r w:rsidRPr="007F7E07">
              <w:rPr>
                <w:rFonts w:eastAsiaTheme="minorEastAsia"/>
                <w:kern w:val="24"/>
              </w:rPr>
              <w:t>сновании инвентаризации оформить</w:t>
            </w:r>
            <w:r w:rsidR="006E6984" w:rsidRPr="007F7E07">
              <w:rPr>
                <w:rFonts w:eastAsiaTheme="minorEastAsia"/>
                <w:kern w:val="24"/>
              </w:rPr>
              <w:t> Решение о прекращении признания активами объектов нефинансовых активов (</w:t>
            </w:r>
            <w:hyperlink r:id="rId53" w:history="1">
              <w:r w:rsidR="006E6984" w:rsidRPr="007F7E07">
                <w:rPr>
                  <w:rStyle w:val="a9"/>
                  <w:rFonts w:eastAsiaTheme="minorEastAsia"/>
                  <w:color w:val="auto"/>
                  <w:kern w:val="24"/>
                </w:rPr>
                <w:t>ф. 0510440</w:t>
              </w:r>
            </w:hyperlink>
            <w:r w:rsidRPr="007F7E07">
              <w:rPr>
                <w:rFonts w:eastAsiaTheme="minorEastAsia"/>
                <w:kern w:val="24"/>
              </w:rPr>
              <w:t>). Сделать проводки:</w:t>
            </w:r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b/>
                <w:bCs/>
                <w:kern w:val="24"/>
              </w:rPr>
              <w:t>Дебет 0.401.10.172 Кредит 0.105.32.442</w:t>
            </w:r>
            <w:r w:rsidRPr="007F7E07">
              <w:rPr>
                <w:rFonts w:eastAsiaTheme="minorEastAsia"/>
                <w:kern w:val="24"/>
              </w:rPr>
              <w:br/>
              <w:t>– списаны продукты сверх норм естественной убыли;</w:t>
            </w:r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b/>
                <w:bCs/>
                <w:kern w:val="24"/>
              </w:rPr>
              <w:t>Увеличение забалансового счета 02</w:t>
            </w:r>
            <w:r w:rsidRPr="007F7E07">
              <w:rPr>
                <w:rFonts w:eastAsiaTheme="minorEastAsia"/>
                <w:kern w:val="24"/>
              </w:rPr>
              <w:br/>
              <w:t> – отражены на забалансовом учете продукты, подлежащие утилизации.</w:t>
            </w:r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После утилизаци</w:t>
            </w:r>
            <w:r w:rsidR="007D141D" w:rsidRPr="007F7E07">
              <w:rPr>
                <w:rFonts w:eastAsiaTheme="minorEastAsia"/>
                <w:kern w:val="24"/>
              </w:rPr>
              <w:t>и испорченных продуктов оформить</w:t>
            </w:r>
            <w:r w:rsidRPr="007F7E07">
              <w:rPr>
                <w:rFonts w:eastAsiaTheme="minorEastAsia"/>
                <w:kern w:val="24"/>
              </w:rPr>
              <w:t> Акт об утилизации (ф. 0510435) и Акт на</w:t>
            </w:r>
            <w:r w:rsidR="007D141D" w:rsidRPr="007F7E07">
              <w:rPr>
                <w:rFonts w:eastAsiaTheme="minorEastAsia"/>
                <w:kern w:val="24"/>
              </w:rPr>
              <w:t xml:space="preserve"> списание (ф. 0510460). Сделать</w:t>
            </w:r>
            <w:r w:rsidRPr="007F7E07">
              <w:rPr>
                <w:rFonts w:eastAsiaTheme="minorEastAsia"/>
                <w:kern w:val="24"/>
              </w:rPr>
              <w:t xml:space="preserve"> проводку:</w:t>
            </w:r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b/>
                <w:bCs/>
                <w:kern w:val="24"/>
              </w:rPr>
              <w:t>Уменьшение забалансового счета 02</w:t>
            </w:r>
            <w:r w:rsidRPr="007F7E07">
              <w:rPr>
                <w:rFonts w:eastAsiaTheme="minorEastAsia"/>
                <w:kern w:val="24"/>
              </w:rPr>
              <w:br/>
              <w:t>– списаны утилизиров</w:t>
            </w:r>
            <w:r w:rsidR="007D141D" w:rsidRPr="007F7E07">
              <w:rPr>
                <w:rFonts w:eastAsiaTheme="minorEastAsia"/>
                <w:kern w:val="24"/>
              </w:rPr>
              <w:t>анные продукты.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П. </w:t>
            </w:r>
            <w:hyperlink r:id="rId54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36</w:t>
              </w:r>
            </w:hyperlink>
            <w:r w:rsidRPr="007F7E07">
              <w:rPr>
                <w:rFonts w:eastAsiaTheme="minorEastAsia"/>
                <w:kern w:val="24"/>
              </w:rPr>
              <w:t>, </w:t>
            </w:r>
            <w:hyperlink r:id="rId55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38</w:t>
              </w:r>
            </w:hyperlink>
            <w:r w:rsidRPr="007F7E07">
              <w:rPr>
                <w:rFonts w:eastAsiaTheme="minorEastAsia"/>
                <w:kern w:val="24"/>
              </w:rPr>
              <w:t> СГС «Запасы», п. </w:t>
            </w:r>
            <w:hyperlink r:id="rId56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18.1</w:t>
              </w:r>
            </w:hyperlink>
            <w:r w:rsidRPr="007F7E07">
              <w:rPr>
                <w:rFonts w:eastAsiaTheme="minorEastAsia"/>
                <w:kern w:val="24"/>
              </w:rPr>
              <w:t>, </w:t>
            </w:r>
            <w:hyperlink r:id="rId57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36</w:t>
              </w:r>
            </w:hyperlink>
            <w:r w:rsidRPr="007F7E07">
              <w:rPr>
                <w:rFonts w:eastAsiaTheme="minorEastAsia"/>
                <w:kern w:val="24"/>
              </w:rPr>
              <w:t>, </w:t>
            </w:r>
            <w:hyperlink r:id="rId58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64.71</w:t>
              </w:r>
            </w:hyperlink>
            <w:r w:rsidRPr="007F7E07">
              <w:rPr>
                <w:rFonts w:eastAsiaTheme="minorEastAsia"/>
                <w:kern w:val="24"/>
              </w:rPr>
              <w:t> Методических указаний № 61н</w:t>
            </w:r>
          </w:p>
        </w:tc>
      </w:tr>
      <w:tr w:rsidR="007F7E07" w:rsidRPr="007F7E07" w:rsidTr="008F41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Уничтожены или испортились в результате форс-мажора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7D141D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Провести инвентаризацию, определить</w:t>
            </w:r>
            <w:r w:rsidR="006E6984" w:rsidRPr="007F7E07">
              <w:rPr>
                <w:rFonts w:eastAsiaTheme="minorEastAsia"/>
                <w:kern w:val="24"/>
              </w:rPr>
              <w:t xml:space="preserve"> количество продуктов, которые испортились или уничтожены в результате форс-мажора.</w:t>
            </w:r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На продук</w:t>
            </w:r>
            <w:r w:rsidR="007D141D" w:rsidRPr="007F7E07">
              <w:rPr>
                <w:rFonts w:eastAsiaTheme="minorEastAsia"/>
                <w:kern w:val="24"/>
              </w:rPr>
              <w:t>ты, которые уничтожены, оформить</w:t>
            </w:r>
            <w:r w:rsidRPr="007F7E07">
              <w:rPr>
                <w:rFonts w:eastAsiaTheme="minorEastAsia"/>
                <w:kern w:val="24"/>
              </w:rPr>
              <w:t> Акт на списание (ф. 0510460). По испорченным продуктам – Решение о прекращении признания активами объектов нефинансовы</w:t>
            </w:r>
            <w:r w:rsidR="007D141D" w:rsidRPr="007F7E07">
              <w:rPr>
                <w:rFonts w:eastAsiaTheme="minorEastAsia"/>
                <w:kern w:val="24"/>
              </w:rPr>
              <w:t>х активов (ф. 0510440). Сделать</w:t>
            </w:r>
            <w:r w:rsidRPr="007F7E07">
              <w:rPr>
                <w:rFonts w:eastAsiaTheme="minorEastAsia"/>
                <w:kern w:val="24"/>
              </w:rPr>
              <w:t xml:space="preserve"> проводку:</w:t>
            </w:r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b/>
                <w:bCs/>
                <w:kern w:val="24"/>
              </w:rPr>
              <w:t>Дебет 0.401.20.273 Кредит 0.105.32.442</w:t>
            </w:r>
            <w:r w:rsidRPr="007F7E07">
              <w:rPr>
                <w:rFonts w:eastAsiaTheme="minorEastAsia"/>
                <w:kern w:val="24"/>
              </w:rPr>
              <w:br/>
              <w:t>– списаны продукты сверх норм естественной убыли.</w:t>
            </w:r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Продукты, которые испортили</w:t>
            </w:r>
            <w:r w:rsidR="007D141D" w:rsidRPr="007F7E07">
              <w:rPr>
                <w:rFonts w:eastAsiaTheme="minorEastAsia"/>
                <w:kern w:val="24"/>
              </w:rPr>
              <w:t>сь и требуют утилизации отразить</w:t>
            </w:r>
            <w:r w:rsidRPr="007F7E07">
              <w:rPr>
                <w:rFonts w:eastAsiaTheme="minorEastAsia"/>
                <w:kern w:val="24"/>
              </w:rPr>
              <w:t xml:space="preserve"> за балансом:</w:t>
            </w:r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b/>
                <w:bCs/>
                <w:kern w:val="24"/>
              </w:rPr>
              <w:t>Увеличение забалансового счета 02</w:t>
            </w:r>
            <w:r w:rsidRPr="007F7E07">
              <w:rPr>
                <w:rFonts w:eastAsiaTheme="minorEastAsia"/>
                <w:kern w:val="24"/>
              </w:rPr>
              <w:br/>
              <w:t>– отражены на забалансовом учете продукты, подлежащие утилизации.</w:t>
            </w:r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После утилизации</w:t>
            </w:r>
            <w:r w:rsidR="007D141D" w:rsidRPr="007F7E07">
              <w:rPr>
                <w:rFonts w:eastAsiaTheme="minorEastAsia"/>
                <w:kern w:val="24"/>
              </w:rPr>
              <w:t xml:space="preserve"> испорченных продуктов, оформить</w:t>
            </w:r>
            <w:r w:rsidRPr="007F7E07">
              <w:rPr>
                <w:rFonts w:eastAsiaTheme="minorEastAsia"/>
                <w:kern w:val="24"/>
              </w:rPr>
              <w:t xml:space="preserve"> Акт об у</w:t>
            </w:r>
            <w:r w:rsidR="007D141D" w:rsidRPr="007F7E07">
              <w:rPr>
                <w:rFonts w:eastAsiaTheme="minorEastAsia"/>
                <w:kern w:val="24"/>
              </w:rPr>
              <w:t>тилизации (ф. 0510435). Сделать</w:t>
            </w:r>
            <w:r w:rsidRPr="007F7E07">
              <w:rPr>
                <w:rFonts w:eastAsiaTheme="minorEastAsia"/>
                <w:kern w:val="24"/>
              </w:rPr>
              <w:t xml:space="preserve"> проводку:</w:t>
            </w:r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b/>
                <w:bCs/>
                <w:kern w:val="24"/>
              </w:rPr>
              <w:t>Уменьшение забалансового счета 02</w:t>
            </w:r>
            <w:r w:rsidRPr="007F7E07">
              <w:rPr>
                <w:rFonts w:eastAsiaTheme="minorEastAsia"/>
                <w:kern w:val="24"/>
              </w:rPr>
              <w:br/>
              <w:t>– сп</w:t>
            </w:r>
            <w:r w:rsidR="007D141D" w:rsidRPr="007F7E07">
              <w:rPr>
                <w:rFonts w:eastAsiaTheme="minorEastAsia"/>
                <w:kern w:val="24"/>
              </w:rPr>
              <w:t>исаны утилизированные продукты.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п. </w:t>
            </w:r>
            <w:hyperlink r:id="rId59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18.1</w:t>
              </w:r>
            </w:hyperlink>
            <w:r w:rsidRPr="007F7E07">
              <w:rPr>
                <w:rFonts w:eastAsiaTheme="minorEastAsia"/>
                <w:kern w:val="24"/>
              </w:rPr>
              <w:t>, </w:t>
            </w:r>
            <w:hyperlink r:id="rId60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36</w:t>
              </w:r>
            </w:hyperlink>
            <w:r w:rsidRPr="007F7E07">
              <w:rPr>
                <w:rFonts w:eastAsiaTheme="minorEastAsia"/>
                <w:kern w:val="24"/>
              </w:rPr>
              <w:t>, </w:t>
            </w:r>
            <w:hyperlink r:id="rId61" w:history="1">
              <w:r w:rsidRPr="007F7E07">
                <w:rPr>
                  <w:rStyle w:val="a9"/>
                  <w:rFonts w:eastAsiaTheme="minorEastAsia"/>
                  <w:color w:val="auto"/>
                  <w:kern w:val="24"/>
                </w:rPr>
                <w:t>64.71</w:t>
              </w:r>
            </w:hyperlink>
            <w:r w:rsidRPr="007F7E07">
              <w:rPr>
                <w:rFonts w:eastAsiaTheme="minorEastAsia"/>
                <w:kern w:val="24"/>
              </w:rPr>
              <w:t> Методических указаний № 61н</w:t>
            </w:r>
          </w:p>
        </w:tc>
      </w:tr>
      <w:tr w:rsidR="007F7E07" w:rsidRPr="007F7E07" w:rsidTr="008F41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Обнаружена недостача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>Есл</w:t>
            </w:r>
            <w:r w:rsidR="007D141D" w:rsidRPr="007F7E07">
              <w:rPr>
                <w:rFonts w:eastAsiaTheme="minorEastAsia"/>
                <w:kern w:val="24"/>
              </w:rPr>
              <w:t xml:space="preserve">и при инвентаризации обнаружилась недостача, оформить </w:t>
            </w:r>
            <w:r w:rsidRPr="007F7E07">
              <w:rPr>
                <w:rFonts w:eastAsiaTheme="minorEastAsia"/>
                <w:kern w:val="24"/>
              </w:rPr>
              <w:t xml:space="preserve">Акт на </w:t>
            </w:r>
            <w:r w:rsidR="007D141D" w:rsidRPr="007F7E07">
              <w:rPr>
                <w:rFonts w:eastAsiaTheme="minorEastAsia"/>
                <w:kern w:val="24"/>
              </w:rPr>
              <w:t xml:space="preserve">списание (ф. 0510460). Сделать </w:t>
            </w:r>
            <w:r w:rsidRPr="007F7E07">
              <w:rPr>
                <w:rFonts w:eastAsiaTheme="minorEastAsia"/>
                <w:kern w:val="24"/>
              </w:rPr>
              <w:t>проводку:</w:t>
            </w:r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b/>
                <w:bCs/>
                <w:kern w:val="24"/>
              </w:rPr>
              <w:t>Дебет 0.401.10.172 Кредит 0.105.32.442</w:t>
            </w:r>
            <w:r w:rsidRPr="007F7E07">
              <w:rPr>
                <w:rFonts w:eastAsiaTheme="minorEastAsia"/>
                <w:kern w:val="24"/>
              </w:rPr>
              <w:br/>
              <w:t>– списаны продукты сверх норм естественной убыли;</w:t>
            </w:r>
          </w:p>
          <w:p w:rsidR="006E6984" w:rsidRPr="007F7E07" w:rsidRDefault="006E6984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kern w:val="24"/>
              </w:rPr>
              <w:t xml:space="preserve">Недостачу запасов сверх </w:t>
            </w:r>
            <w:r w:rsidR="007D141D" w:rsidRPr="007F7E07">
              <w:rPr>
                <w:rFonts w:eastAsiaTheme="minorEastAsia"/>
                <w:kern w:val="24"/>
              </w:rPr>
              <w:t>норм естественной убыли отнести</w:t>
            </w:r>
            <w:r w:rsidRPr="007F7E07">
              <w:rPr>
                <w:rFonts w:eastAsiaTheme="minorEastAsia"/>
                <w:kern w:val="24"/>
              </w:rPr>
              <w:t xml:space="preserve"> на </w:t>
            </w:r>
            <w:r w:rsidR="007D141D" w:rsidRPr="007F7E07">
              <w:rPr>
                <w:rFonts w:eastAsiaTheme="minorEastAsia"/>
                <w:kern w:val="24"/>
              </w:rPr>
              <w:t>материально ответственных лиц. Сделать</w:t>
            </w:r>
            <w:r w:rsidRPr="007F7E07">
              <w:rPr>
                <w:rFonts w:eastAsiaTheme="minorEastAsia"/>
                <w:kern w:val="24"/>
              </w:rPr>
              <w:t xml:space="preserve"> проводку:</w:t>
            </w:r>
          </w:p>
          <w:p w:rsidR="006E6984" w:rsidRPr="007F7E07" w:rsidRDefault="006E6984" w:rsidP="007D141D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r w:rsidRPr="007F7E07">
              <w:rPr>
                <w:rFonts w:eastAsiaTheme="minorEastAsia"/>
                <w:b/>
                <w:bCs/>
                <w:kern w:val="24"/>
              </w:rPr>
              <w:t>Дебет 0.209.74.567 Кредит 0.401.10.172</w:t>
            </w:r>
            <w:r w:rsidRPr="007F7E07">
              <w:rPr>
                <w:rFonts w:eastAsiaTheme="minorEastAsia"/>
                <w:kern w:val="24"/>
              </w:rPr>
              <w:br/>
              <w:t>– отнесен</w:t>
            </w:r>
            <w:r w:rsidR="007D141D" w:rsidRPr="007F7E07">
              <w:rPr>
                <w:rFonts w:eastAsiaTheme="minorEastAsia"/>
                <w:kern w:val="24"/>
              </w:rPr>
              <w:t xml:space="preserve"> ущерб на материально ответственного  сотрудника.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E6984" w:rsidRPr="007F7E07" w:rsidRDefault="00BD7E8B" w:rsidP="008F4121">
            <w:pPr>
              <w:pStyle w:val="aa"/>
              <w:textAlignment w:val="baseline"/>
              <w:rPr>
                <w:rFonts w:eastAsiaTheme="minorEastAsia"/>
                <w:kern w:val="24"/>
              </w:rPr>
            </w:pPr>
            <w:hyperlink r:id="rId62" w:history="1">
              <w:r w:rsidR="006E6984" w:rsidRPr="007F7E07">
                <w:rPr>
                  <w:rStyle w:val="a9"/>
                  <w:rFonts w:eastAsiaTheme="minorEastAsia"/>
                  <w:color w:val="auto"/>
                  <w:kern w:val="24"/>
                </w:rPr>
                <w:t>Ст. 243 ТК</w:t>
              </w:r>
            </w:hyperlink>
            <w:r w:rsidR="006E6984" w:rsidRPr="007F7E07">
              <w:rPr>
                <w:rFonts w:eastAsiaTheme="minorEastAsia"/>
                <w:kern w:val="24"/>
              </w:rPr>
              <w:t>, п. </w:t>
            </w:r>
            <w:hyperlink r:id="rId63" w:history="1">
              <w:r w:rsidR="006E6984" w:rsidRPr="007F7E07">
                <w:rPr>
                  <w:rStyle w:val="a9"/>
                  <w:rFonts w:eastAsiaTheme="minorEastAsia"/>
                  <w:color w:val="auto"/>
                  <w:kern w:val="24"/>
                </w:rPr>
                <w:t>36</w:t>
              </w:r>
            </w:hyperlink>
            <w:r w:rsidR="006E6984" w:rsidRPr="007F7E07">
              <w:rPr>
                <w:rFonts w:eastAsiaTheme="minorEastAsia"/>
                <w:kern w:val="24"/>
              </w:rPr>
              <w:t>, </w:t>
            </w:r>
            <w:hyperlink r:id="rId64" w:history="1">
              <w:r w:rsidR="006E6984" w:rsidRPr="007F7E07">
                <w:rPr>
                  <w:rStyle w:val="a9"/>
                  <w:rFonts w:eastAsiaTheme="minorEastAsia"/>
                  <w:color w:val="auto"/>
                  <w:kern w:val="24"/>
                </w:rPr>
                <w:t>38</w:t>
              </w:r>
            </w:hyperlink>
            <w:r w:rsidR="006E6984" w:rsidRPr="007F7E07">
              <w:rPr>
                <w:rFonts w:eastAsiaTheme="minorEastAsia"/>
                <w:kern w:val="24"/>
              </w:rPr>
              <w:t> СГС «Запасы», п. </w:t>
            </w:r>
            <w:hyperlink r:id="rId65" w:history="1">
              <w:r w:rsidR="006E6984" w:rsidRPr="007F7E07">
                <w:rPr>
                  <w:rStyle w:val="a9"/>
                  <w:rFonts w:eastAsiaTheme="minorEastAsia"/>
                  <w:color w:val="auto"/>
                  <w:kern w:val="24"/>
                </w:rPr>
                <w:t>64.71</w:t>
              </w:r>
            </w:hyperlink>
            <w:r w:rsidR="006E6984" w:rsidRPr="007F7E07">
              <w:rPr>
                <w:rFonts w:eastAsiaTheme="minorEastAsia"/>
                <w:kern w:val="24"/>
              </w:rPr>
              <w:t> Методических указаний № 61н</w:t>
            </w:r>
          </w:p>
        </w:tc>
      </w:tr>
    </w:tbl>
    <w:p w:rsidR="00C75E33" w:rsidRPr="007F7E07" w:rsidRDefault="00C75E33" w:rsidP="00C75E3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0" w:right="0" w:firstLine="0"/>
        <w:rPr>
          <w:rFonts w:ascii="Times New Roman" w:hAnsi="Times New Roman" w:cs="Times New Roman"/>
          <w:sz w:val="28"/>
          <w:szCs w:val="28"/>
        </w:rPr>
      </w:pPr>
      <w:r w:rsidRPr="007F7E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»</w:t>
      </w:r>
    </w:p>
    <w:p w:rsidR="00EB61FB" w:rsidRPr="007F7E07" w:rsidRDefault="00C75E33" w:rsidP="00EB61F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0" w:right="0"/>
        <w:rPr>
          <w:rFonts w:ascii="Times New Roman" w:hAnsi="Times New Roman" w:cs="Times New Roman"/>
          <w:sz w:val="28"/>
          <w:szCs w:val="28"/>
        </w:rPr>
      </w:pPr>
      <w:r w:rsidRPr="007F7E07">
        <w:rPr>
          <w:rFonts w:ascii="Times New Roman" w:hAnsi="Times New Roman" w:cs="Times New Roman"/>
          <w:sz w:val="28"/>
          <w:szCs w:val="28"/>
        </w:rPr>
        <w:t>8</w:t>
      </w:r>
      <w:r w:rsidR="00EB61FB" w:rsidRPr="007F7E07">
        <w:rPr>
          <w:rFonts w:ascii="Times New Roman" w:hAnsi="Times New Roman" w:cs="Times New Roman"/>
          <w:sz w:val="28"/>
          <w:szCs w:val="28"/>
        </w:rPr>
        <w:t>) Второй абзац пункта 75 раздела XIV. Порядок учета нефинансовых активов после слов «- марка почтовая;» дополнить словами:</w:t>
      </w:r>
    </w:p>
    <w:p w:rsidR="00EB61FB" w:rsidRPr="007F7E07" w:rsidRDefault="00EB61FB" w:rsidP="00EB61F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0" w:right="0"/>
        <w:rPr>
          <w:rFonts w:ascii="Times New Roman" w:hAnsi="Times New Roman" w:cs="Times New Roman"/>
          <w:sz w:val="28"/>
          <w:szCs w:val="28"/>
        </w:rPr>
      </w:pPr>
      <w:r w:rsidRPr="007F7E07">
        <w:rPr>
          <w:rFonts w:ascii="Times New Roman" w:hAnsi="Times New Roman" w:cs="Times New Roman"/>
          <w:sz w:val="28"/>
          <w:szCs w:val="28"/>
        </w:rPr>
        <w:t>«- квитанции по ф.0504510;</w:t>
      </w:r>
    </w:p>
    <w:p w:rsidR="00EB61FB" w:rsidRPr="007F7E07" w:rsidRDefault="00EB61FB" w:rsidP="00EB61F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0" w:right="0"/>
        <w:rPr>
          <w:rFonts w:ascii="Times New Roman" w:hAnsi="Times New Roman" w:cs="Times New Roman"/>
          <w:sz w:val="28"/>
          <w:szCs w:val="28"/>
        </w:rPr>
      </w:pPr>
      <w:r w:rsidRPr="007F7E07">
        <w:rPr>
          <w:rFonts w:ascii="Times New Roman" w:hAnsi="Times New Roman" w:cs="Times New Roman"/>
          <w:sz w:val="28"/>
          <w:szCs w:val="28"/>
        </w:rPr>
        <w:t>- билеты, утвержденные приказом министерства культуры РФ от 29 июня 2020 г. № 702;».</w:t>
      </w:r>
    </w:p>
    <w:p w:rsidR="00BC78EF" w:rsidRPr="007F7E07" w:rsidRDefault="00C75E33" w:rsidP="00BC78EF">
      <w:pPr>
        <w:shd w:val="clear" w:color="auto" w:fill="FFFFFF"/>
        <w:spacing w:line="320" w:lineRule="exact"/>
        <w:ind w:left="10" w:right="0" w:firstLine="73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C78EF"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EB61FB"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76</w:t>
      </w:r>
      <w:r w:rsidR="00BC78EF"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</w:t>
      </w:r>
      <w:r w:rsidR="00BC78EF"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XIV. Порядок учета нефинансовых активов изложить в следующей редакции:</w:t>
      </w:r>
    </w:p>
    <w:p w:rsidR="00BC78EF" w:rsidRPr="007F7E07" w:rsidRDefault="00BC78EF" w:rsidP="00BC78EF">
      <w:pPr>
        <w:shd w:val="clear" w:color="auto" w:fill="FFFFFF"/>
        <w:spacing w:line="320" w:lineRule="exact"/>
        <w:ind w:left="10" w:right="0" w:firstLine="73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EB61FB"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76</w:t>
      </w:r>
      <w:r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Бухгалтерский учет ранее неучтенного топлива по товарной (приходной) накладной производится однократно по окончании месяца.</w:t>
      </w:r>
    </w:p>
    <w:p w:rsidR="00BC78EF" w:rsidRPr="007F7E07" w:rsidRDefault="00BC78EF" w:rsidP="00BC78EF">
      <w:pPr>
        <w:shd w:val="clear" w:color="auto" w:fill="FFFFFF"/>
        <w:spacing w:line="320" w:lineRule="exact"/>
        <w:ind w:left="10" w:right="0" w:firstLine="73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Списание топлива субъектом централизованного учета за месяц производится на основании Отчета о расходовании бензина за месяц на основании путевых листов, который является Приложением №</w:t>
      </w:r>
      <w:r w:rsidR="009946C8"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22</w:t>
      </w:r>
      <w:r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настоящей Единой учетной политике.</w:t>
      </w:r>
    </w:p>
    <w:p w:rsidR="00BC78EF" w:rsidRPr="007F7E07" w:rsidRDefault="00BC78EF" w:rsidP="00BC78EF">
      <w:pPr>
        <w:shd w:val="clear" w:color="auto" w:fill="FFFFFF"/>
        <w:spacing w:line="320" w:lineRule="exact"/>
        <w:ind w:left="10" w:right="0" w:firstLine="73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Отчетом о расходовании бензина за месяц на основании путевых листов субъектом централизованного учета формируется реестр</w:t>
      </w:r>
      <w:r w:rsidR="009946C8"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путевых листов (Приложение № 23</w:t>
      </w:r>
      <w:r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настоящей Единой учетной политике).</w:t>
      </w:r>
    </w:p>
    <w:p w:rsidR="003434DF" w:rsidRPr="007F7E07" w:rsidRDefault="00BC78EF" w:rsidP="00BC78EF">
      <w:pPr>
        <w:shd w:val="clear" w:color="auto" w:fill="FFFFFF"/>
        <w:spacing w:line="320" w:lineRule="exact"/>
        <w:ind w:left="10" w:right="0" w:firstLine="73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списании субъектом централизованного учета горюче-смазочных материалов применяются нормы, разработанные и утвержденные субъектом централизованного учета на основании методических рекомендаций «Нормы расхода топлив и смазочных материалов на автомобильном транспорте», утвержденных распоряжением Министерства транспорта Российской Федерации от 14.03.2008 N АМ-23-р «О введении в действие методических рекомендаций «Нормы расхода топлив и смазочных материалов на автомобильном транспорте</w:t>
      </w:r>
      <w:r w:rsidR="007F179E"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C75E33" w:rsidRPr="007F7E07" w:rsidRDefault="00C75E33" w:rsidP="00C75E33">
      <w:pPr>
        <w:tabs>
          <w:tab w:val="right" w:pos="9923"/>
        </w:tabs>
        <w:spacing w:line="240" w:lineRule="auto"/>
        <w:ind w:left="0" w:right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приобретения </w:t>
      </w: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автомобильных запасных частей и расходных материалов, которые являются частью ГСМ (масла, антифриз и т.п.) субъект централизованного учета составляет дефектную ведомость (приложение № 25).</w:t>
      </w:r>
    </w:p>
    <w:p w:rsidR="007F7E07" w:rsidRPr="007F7E07" w:rsidRDefault="00C75E33" w:rsidP="007F7E07">
      <w:pPr>
        <w:tabs>
          <w:tab w:val="right" w:pos="9923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списание автомобильных запасных частей и расходных материалов, которые являются частью ГСМ (масла, антифриз и т.п.) Субъект централизованного учета предоставляет в централизованную бухгалтерию Акта на списание запчастей на автомобиль (Приложение №26), на основании Акта о списании запчастей на автомобиль и отчета о расходовании бензина составляется акта о списании материальных запасов (ОКУД 0510460)».</w:t>
      </w:r>
    </w:p>
    <w:p w:rsidR="007F7E07" w:rsidRPr="007F7E07" w:rsidRDefault="007F7E07" w:rsidP="007F7E07">
      <w:pPr>
        <w:tabs>
          <w:tab w:val="right" w:pos="9923"/>
        </w:tabs>
        <w:spacing w:line="240" w:lineRule="auto"/>
        <w:ind w:left="0" w:right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Пункт 78 раздела </w:t>
      </w:r>
      <w:r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XIV. Порядок учета нефинансовых активов изложить в следующей редакции:</w:t>
      </w:r>
    </w:p>
    <w:p w:rsidR="007F7E07" w:rsidRPr="007F7E07" w:rsidRDefault="00AA671B" w:rsidP="007F7E07">
      <w:pPr>
        <w:tabs>
          <w:tab w:val="right" w:pos="9923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«В</w:t>
      </w:r>
      <w:r w:rsidR="007F7E07"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принятия субъектом централизованного учета решения о прекращении эксплуатации имущества, отраженного в составе основных средств на забалансовом счете 21 «Основные средства в эксплуатации», и безвозмездной его передаче иному правообладателю (учреждению) такое имущество подлежит отражению на балансовых счетах на основании Акта о приеме-передаче объектов нефинансовых активов (ОКУД 0510448). </w:t>
      </w:r>
    </w:p>
    <w:p w:rsidR="007F7E07" w:rsidRPr="007F7E07" w:rsidRDefault="007F7E07" w:rsidP="007F7E07">
      <w:pPr>
        <w:tabs>
          <w:tab w:val="right" w:pos="9923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Восстановление указанного имущества на балансовом учете отражается по дебету соответствующих счетов аналитического учета счета 110100000 «Основные средства» и кредиту счета 14010172 «Доходы от операций с активами» по стоимости имущества, отраженного в составе основных средств на забалансовом счете 21 «Основные средства в эксплуатации», с одновременным уменьшением забалансового счета 21 «Основные средства в эксплуатации».</w:t>
      </w:r>
    </w:p>
    <w:p w:rsidR="007F7E07" w:rsidRPr="007F7E07" w:rsidRDefault="007F7E07" w:rsidP="007F7E07">
      <w:pPr>
        <w:tabs>
          <w:tab w:val="right" w:pos="9923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признания комиссией учреждения малоценного основного средства </w:t>
      </w:r>
      <w:proofErr w:type="spellStart"/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неактивом</w:t>
      </w:r>
      <w:proofErr w:type="spellEnd"/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такой объект подлежит списанию с забалансового счёта 21 и принятию к учёту на забалансовый счёт 02 до момента его утилизации.</w:t>
      </w: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Указанная операция отражается следующими бухгалтерскими записями:</w:t>
      </w: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уменьшение забалансового счёта 21: отражено выбытие объекта, признанного </w:t>
      </w:r>
      <w:proofErr w:type="spellStart"/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неактивом</w:t>
      </w:r>
      <w:proofErr w:type="spellEnd"/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F7E07" w:rsidRPr="007F7E07" w:rsidRDefault="007F7E07" w:rsidP="007F7E07">
      <w:pPr>
        <w:tabs>
          <w:tab w:val="right" w:pos="9923"/>
        </w:tabs>
        <w:spacing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увеличение забалансового счёта 02: принят к учёту </w:t>
      </w:r>
      <w:proofErr w:type="spellStart"/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неактив</w:t>
      </w:r>
      <w:proofErr w:type="spellEnd"/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</w:p>
    <w:p w:rsidR="0053482B" w:rsidRDefault="007F7E07" w:rsidP="00BC78EF">
      <w:pPr>
        <w:shd w:val="clear" w:color="auto" w:fill="FFFFFF"/>
        <w:spacing w:line="320" w:lineRule="exact"/>
        <w:ind w:left="10" w:right="0" w:firstLine="73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</w:t>
      </w:r>
      <w:r w:rsidR="00671A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В</w:t>
      </w:r>
      <w:r w:rsidR="0053482B"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Приложение № 8 «График документооборота» добавить пункт 84.</w:t>
      </w:r>
    </w:p>
    <w:p w:rsidR="00671AF2" w:rsidRPr="007F7E07" w:rsidRDefault="00671AF2" w:rsidP="00BC78EF">
      <w:pPr>
        <w:shd w:val="clear" w:color="auto" w:fill="FFFFFF"/>
        <w:spacing w:line="320" w:lineRule="exact"/>
        <w:ind w:left="10" w:right="0" w:firstLine="73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(Приложение 1 </w:t>
      </w:r>
      <w:r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настоящему постановлению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4873B9" w:rsidRPr="007F7E07" w:rsidRDefault="007F7E07" w:rsidP="004873B9">
      <w:pPr>
        <w:shd w:val="clear" w:color="auto" w:fill="FFFFFF"/>
        <w:spacing w:line="320" w:lineRule="exact"/>
        <w:ind w:left="10" w:right="0" w:firstLine="73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</w:t>
      </w:r>
      <w:r w:rsidR="00BC78EF"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="00C635B5"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Приложение № 22 изложить </w:t>
      </w:r>
      <w:r w:rsidR="00671A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редакции согласно приложению 2</w:t>
      </w:r>
      <w:r w:rsidR="00C635B5"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настоящему постановлению.</w:t>
      </w:r>
    </w:p>
    <w:p w:rsidR="009946C8" w:rsidRPr="007F7E07" w:rsidRDefault="007F7E07" w:rsidP="004873B9">
      <w:pPr>
        <w:shd w:val="clear" w:color="auto" w:fill="FFFFFF"/>
        <w:spacing w:line="320" w:lineRule="exact"/>
        <w:ind w:left="10" w:right="0" w:firstLine="73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</w:t>
      </w:r>
      <w:r w:rsidR="00C635B5"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Приложение № 23 изложить в редакции согласно приложени</w:t>
      </w:r>
      <w:r w:rsidR="005134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 3</w:t>
      </w:r>
      <w:r w:rsidR="00232B2E"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настоящему постановлению.</w:t>
      </w:r>
    </w:p>
    <w:p w:rsidR="004873B9" w:rsidRPr="007F7E07" w:rsidRDefault="007F7E07" w:rsidP="004873B9">
      <w:pPr>
        <w:shd w:val="clear" w:color="auto" w:fill="FFFFFF"/>
        <w:spacing w:line="320" w:lineRule="exact"/>
        <w:ind w:left="10" w:right="0" w:firstLine="73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</w:t>
      </w:r>
      <w:r w:rsidR="004873B9"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Приложение № 24 изложить </w:t>
      </w:r>
      <w:r w:rsidR="005134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редакции согласно приложению 4</w:t>
      </w:r>
      <w:r w:rsidR="004873B9"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настоящему постановлению.</w:t>
      </w:r>
    </w:p>
    <w:p w:rsidR="004873B9" w:rsidRDefault="007F7E07" w:rsidP="004873B9">
      <w:pPr>
        <w:shd w:val="clear" w:color="auto" w:fill="FFFFFF"/>
        <w:spacing w:line="320" w:lineRule="exact"/>
        <w:ind w:left="10" w:right="0" w:firstLine="73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</w:t>
      </w:r>
      <w:r w:rsidR="004873B9"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Приложение № 25 </w:t>
      </w:r>
      <w:r w:rsidR="00353170"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изложить в редакции согласно приложению </w:t>
      </w:r>
      <w:r w:rsidR="005134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353170"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настоящему постановлению.</w:t>
      </w:r>
    </w:p>
    <w:p w:rsidR="007F7E07" w:rsidRDefault="007F7E07" w:rsidP="004873B9">
      <w:pPr>
        <w:shd w:val="clear" w:color="auto" w:fill="FFFFFF"/>
        <w:spacing w:line="320" w:lineRule="exact"/>
        <w:ind w:left="10" w:right="0" w:firstLine="73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16) Приложение № 26</w:t>
      </w:r>
      <w:r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изложить в редакции согласно приложению </w:t>
      </w:r>
      <w:r w:rsidR="005134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настоящему постановлению.</w:t>
      </w:r>
    </w:p>
    <w:p w:rsidR="007F7E07" w:rsidRDefault="007F7E07" w:rsidP="004873B9">
      <w:pPr>
        <w:shd w:val="clear" w:color="auto" w:fill="FFFFFF"/>
        <w:spacing w:line="320" w:lineRule="exact"/>
        <w:ind w:left="10" w:right="0" w:firstLine="73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17) Приложение № 27</w:t>
      </w:r>
      <w:r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изложить в редакции согласно приложению </w:t>
      </w:r>
      <w:r w:rsidR="005134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настоящему постановлению.</w:t>
      </w:r>
    </w:p>
    <w:p w:rsidR="007F7E07" w:rsidRPr="007F7E07" w:rsidRDefault="007F7E07" w:rsidP="007F7E07">
      <w:pPr>
        <w:shd w:val="clear" w:color="auto" w:fill="FFFFFF"/>
        <w:spacing w:before="240" w:line="320" w:lineRule="exact"/>
        <w:ind w:left="10" w:right="0" w:firstLine="73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18) Приложение № 28</w:t>
      </w:r>
      <w:r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изложить в редакции согласно приложению </w:t>
      </w:r>
      <w:r w:rsidR="000726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7F7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настоящему постановлению.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F7E07" w:rsidRDefault="007F7E07" w:rsidP="004873B9">
      <w:pPr>
        <w:shd w:val="clear" w:color="auto" w:fill="FFFFFF"/>
        <w:spacing w:line="320" w:lineRule="exact"/>
        <w:ind w:left="10" w:right="0" w:firstLine="73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19) </w:t>
      </w:r>
      <w:r w:rsidR="00F515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 29</w:t>
      </w:r>
      <w:r w:rsidR="00F515D7" w:rsidRPr="00F515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изложить в редакции согласно приложению </w:t>
      </w:r>
      <w:r w:rsidR="000726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F515D7" w:rsidRPr="00F515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настоящему постановлению.</w:t>
      </w:r>
    </w:p>
    <w:p w:rsidR="00F515D7" w:rsidRPr="007F7E07" w:rsidRDefault="00F515D7" w:rsidP="004873B9">
      <w:pPr>
        <w:shd w:val="clear" w:color="auto" w:fill="FFFFFF"/>
        <w:spacing w:line="320" w:lineRule="exact"/>
        <w:ind w:left="10" w:right="0" w:firstLine="73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20) Приложение № 30</w:t>
      </w:r>
      <w:r w:rsidRPr="00F515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изложить в редакции согласно приложению </w:t>
      </w:r>
      <w:r w:rsidR="000726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Pr="00F515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настоящему постановлению.</w:t>
      </w:r>
    </w:p>
    <w:p w:rsidR="0088119C" w:rsidRDefault="00C3665A" w:rsidP="00AE4F32">
      <w:pPr>
        <w:spacing w:line="300" w:lineRule="exact"/>
        <w:ind w:left="0" w:right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8119C" w:rsidRPr="0088119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настоящего постановления распространяется на правоотношения, возникшие с 01.01.202</w:t>
      </w:r>
      <w:r w:rsidR="0088119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8119C" w:rsidRPr="00881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88119C"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подлежит опубликованию в установленном порядке.</w:t>
      </w:r>
    </w:p>
    <w:p w:rsidR="00C3665A" w:rsidRPr="007F7E07" w:rsidRDefault="00C3665A" w:rsidP="00C3665A">
      <w:pPr>
        <w:spacing w:line="300" w:lineRule="exact"/>
        <w:ind w:left="0" w:right="0"/>
        <w:contextualSpacing/>
        <w:rPr>
          <w:rFonts w:ascii="Times New Roman" w:hAnsi="Times New Roman" w:cs="Times New Roman"/>
          <w:sz w:val="28"/>
          <w:szCs w:val="28"/>
        </w:rPr>
      </w:pP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настоящего постановления возложить на заместителя главы администрации Каргатского района Новосибирской области Береснева И.М.</w:t>
      </w:r>
    </w:p>
    <w:p w:rsidR="00C3665A" w:rsidRPr="007F7E07" w:rsidRDefault="00C3665A" w:rsidP="00C3665A">
      <w:pPr>
        <w:shd w:val="clear" w:color="auto" w:fill="FFFFFF"/>
        <w:spacing w:before="100" w:beforeAutospacing="1" w:line="300" w:lineRule="exact"/>
        <w:ind w:left="0" w:right="0" w:firstLine="0"/>
        <w:contextualSpacing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C3665A" w:rsidRPr="007F7E07" w:rsidRDefault="00C3665A" w:rsidP="00C3665A">
      <w:pPr>
        <w:shd w:val="clear" w:color="auto" w:fill="FFFFFF"/>
        <w:spacing w:before="100" w:beforeAutospacing="1" w:line="300" w:lineRule="exact"/>
        <w:ind w:left="0" w:right="0" w:firstLine="0"/>
        <w:contextualSpacing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C3665A" w:rsidRPr="007F7E07" w:rsidRDefault="00C3665A" w:rsidP="00C3665A">
      <w:pPr>
        <w:shd w:val="clear" w:color="auto" w:fill="FFFFFF"/>
        <w:spacing w:before="100" w:beforeAutospacing="1" w:line="300" w:lineRule="exact"/>
        <w:ind w:left="0" w:right="0" w:firstLine="0"/>
        <w:contextualSpacing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C3665A" w:rsidRPr="007F7E07" w:rsidRDefault="0088119C" w:rsidP="00C3665A">
      <w:pPr>
        <w:shd w:val="clear" w:color="auto" w:fill="FFFFFF"/>
        <w:spacing w:before="100" w:beforeAutospacing="1" w:line="300" w:lineRule="exact"/>
        <w:ind w:left="0" w:right="0" w:firstLine="0"/>
        <w:contextualSpacing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И.</w:t>
      </w: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о.г</w:t>
      </w:r>
      <w:r w:rsidR="00C3665A" w:rsidRPr="007F7E0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ы</w:t>
      </w:r>
      <w:proofErr w:type="spellEnd"/>
      <w:proofErr w:type="gramEnd"/>
      <w:r w:rsidR="00C3665A" w:rsidRPr="007F7E0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="00C3665A" w:rsidRPr="007F7E0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Каргатского</w:t>
      </w:r>
      <w:proofErr w:type="spellEnd"/>
      <w:r w:rsidR="00C3665A" w:rsidRPr="007F7E0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района</w:t>
      </w:r>
    </w:p>
    <w:p w:rsidR="00C3665A" w:rsidRDefault="00C3665A" w:rsidP="00C3665A">
      <w:pPr>
        <w:shd w:val="clear" w:color="auto" w:fill="FFFFFF"/>
        <w:spacing w:before="100" w:beforeAutospacing="1" w:line="300" w:lineRule="exact"/>
        <w:ind w:left="0" w:righ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Новосибирской области                                                                 </w:t>
      </w:r>
      <w:proofErr w:type="spellStart"/>
      <w:r w:rsidR="0088119C">
        <w:rPr>
          <w:rFonts w:ascii="Times New Roman" w:eastAsia="Times New Roman" w:hAnsi="Times New Roman" w:cs="Times New Roman"/>
          <w:sz w:val="28"/>
          <w:szCs w:val="28"/>
          <w:lang w:eastAsia="ru-RU"/>
        </w:rPr>
        <w:t>Г.А.Шаповаленко</w:t>
      </w:r>
      <w:proofErr w:type="spellEnd"/>
    </w:p>
    <w:p w:rsidR="0088119C" w:rsidRDefault="0088119C" w:rsidP="00C3665A">
      <w:pPr>
        <w:shd w:val="clear" w:color="auto" w:fill="FFFFFF"/>
        <w:spacing w:before="100" w:beforeAutospacing="1" w:line="300" w:lineRule="exact"/>
        <w:ind w:left="0" w:right="0" w:firstLine="0"/>
        <w:contextualSpacing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1B6767" w:rsidRPr="00CC0704" w:rsidRDefault="001B6767" w:rsidP="001B6767">
      <w:pPr>
        <w:autoSpaceDE w:val="0"/>
        <w:autoSpaceDN w:val="0"/>
        <w:ind w:left="2831"/>
        <w:outlineLvl w:val="0"/>
        <w:rPr>
          <w:color w:val="FFFFFF" w:themeColor="background1"/>
          <w:sz w:val="28"/>
          <w:szCs w:val="28"/>
        </w:rPr>
      </w:pPr>
      <w:r w:rsidRPr="00CD2FA9">
        <w:rPr>
          <w:color w:val="FFFFFF" w:themeColor="background1"/>
          <w:sz w:val="28"/>
          <w:szCs w:val="28"/>
        </w:rPr>
        <w:t>[МЕСТО ДЛЯ ПОДПИСИ]</w:t>
      </w:r>
    </w:p>
    <w:p w:rsidR="0088119C" w:rsidRPr="007F7E07" w:rsidRDefault="0088119C" w:rsidP="00C3665A">
      <w:pPr>
        <w:shd w:val="clear" w:color="auto" w:fill="FFFFFF"/>
        <w:spacing w:before="100" w:beforeAutospacing="1" w:line="300" w:lineRule="exact"/>
        <w:ind w:left="0" w:right="0" w:firstLine="0"/>
        <w:contextualSpacing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C3665A" w:rsidRPr="007F7E07" w:rsidRDefault="00C3665A" w:rsidP="00B81BAD">
      <w:pPr>
        <w:spacing w:line="240" w:lineRule="auto"/>
        <w:ind w:left="420" w:right="0" w:firstLine="0"/>
        <w:contextualSpacing/>
        <w:jc w:val="left"/>
        <w:rPr>
          <w:rFonts w:ascii="Times New Roman" w:eastAsia="Times New Roman" w:hAnsi="Times New Roman" w:cs="Times New Roman"/>
          <w:lang w:eastAsia="ru-RU"/>
        </w:rPr>
      </w:pPr>
      <w:r w:rsidRPr="007F7E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7E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7E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7E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7E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7E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B6767" w:rsidRDefault="001B6767" w:rsidP="00C3665A">
      <w:pPr>
        <w:shd w:val="clear" w:color="auto" w:fill="FFFFFF"/>
        <w:spacing w:before="100" w:beforeAutospacing="1" w:line="300" w:lineRule="exact"/>
        <w:ind w:left="0" w:right="0" w:firstLine="0"/>
        <w:contextualSpacing/>
        <w:rPr>
          <w:rFonts w:ascii="Times New Roman" w:eastAsia="Times New Roman" w:hAnsi="Times New Roman" w:cs="Times New Roman"/>
          <w:lang w:eastAsia="ru-RU"/>
        </w:rPr>
      </w:pPr>
    </w:p>
    <w:p w:rsidR="00C3665A" w:rsidRPr="007F7E07" w:rsidRDefault="00C3665A" w:rsidP="00C3665A">
      <w:pPr>
        <w:shd w:val="clear" w:color="auto" w:fill="FFFFFF"/>
        <w:spacing w:before="100" w:beforeAutospacing="1" w:line="300" w:lineRule="exact"/>
        <w:ind w:left="0" w:right="0" w:firstLine="0"/>
        <w:contextualSpacing/>
        <w:rPr>
          <w:rFonts w:ascii="Times New Roman" w:eastAsia="Times New Roman" w:hAnsi="Times New Roman" w:cs="Times New Roman"/>
          <w:lang w:eastAsia="ru-RU"/>
        </w:rPr>
      </w:pPr>
      <w:r w:rsidRPr="007F7E07">
        <w:rPr>
          <w:rFonts w:ascii="Times New Roman" w:eastAsia="Times New Roman" w:hAnsi="Times New Roman" w:cs="Times New Roman"/>
          <w:lang w:eastAsia="ru-RU"/>
        </w:rPr>
        <w:t>Береснев И.М.</w:t>
      </w:r>
    </w:p>
    <w:p w:rsidR="00671AF2" w:rsidRDefault="00C3665A" w:rsidP="00671AF2">
      <w:pPr>
        <w:shd w:val="clear" w:color="auto" w:fill="FFFFFF"/>
        <w:spacing w:before="100" w:beforeAutospacing="1" w:line="300" w:lineRule="exact"/>
        <w:ind w:left="0" w:right="0" w:firstLine="0"/>
        <w:contextualSpacing/>
        <w:rPr>
          <w:rFonts w:ascii="Times New Roman" w:eastAsia="Times New Roman" w:hAnsi="Times New Roman" w:cs="Times New Roman"/>
          <w:lang w:eastAsia="ru-RU"/>
        </w:rPr>
      </w:pPr>
      <w:r w:rsidRPr="007F7E07">
        <w:rPr>
          <w:rFonts w:ascii="Times New Roman" w:eastAsia="Times New Roman" w:hAnsi="Times New Roman" w:cs="Times New Roman"/>
          <w:lang w:eastAsia="ru-RU"/>
        </w:rPr>
        <w:t>8 (383 65)21569</w:t>
      </w:r>
    </w:p>
    <w:sectPr w:rsidR="00671AF2">
      <w:headerReference w:type="default" r:id="rId66"/>
      <w:footerReference w:type="default" r:id="rId6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6A7" w:rsidRDefault="000F06A7">
      <w:pPr>
        <w:spacing w:line="240" w:lineRule="auto"/>
      </w:pPr>
      <w:r>
        <w:separator/>
      </w:r>
    </w:p>
  </w:endnote>
  <w:endnote w:type="continuationSeparator" w:id="0">
    <w:p w:rsidR="000F06A7" w:rsidRDefault="000F06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C43" w:rsidRDefault="00D76C43" w:rsidP="00D76C43">
    <w:pPr>
      <w:pStyle w:val="a5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6A7" w:rsidRDefault="000F06A7">
      <w:pPr>
        <w:spacing w:line="240" w:lineRule="auto"/>
      </w:pPr>
      <w:r>
        <w:separator/>
      </w:r>
    </w:p>
  </w:footnote>
  <w:footnote w:type="continuationSeparator" w:id="0">
    <w:p w:rsidR="000F06A7" w:rsidRDefault="000F06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C43" w:rsidRDefault="00D76C43" w:rsidP="00D76C43">
    <w:pPr>
      <w:pStyle w:val="a3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E51EF"/>
    <w:multiLevelType w:val="multilevel"/>
    <w:tmpl w:val="0DCA8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9F1234"/>
    <w:multiLevelType w:val="multilevel"/>
    <w:tmpl w:val="305E0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FF516A"/>
    <w:multiLevelType w:val="multilevel"/>
    <w:tmpl w:val="410AA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E5"/>
    <w:rsid w:val="00072618"/>
    <w:rsid w:val="000A0C74"/>
    <w:rsid w:val="000F06A7"/>
    <w:rsid w:val="00182606"/>
    <w:rsid w:val="00191DCB"/>
    <w:rsid w:val="001B6767"/>
    <w:rsid w:val="001C7B9A"/>
    <w:rsid w:val="00232B2E"/>
    <w:rsid w:val="003434DF"/>
    <w:rsid w:val="00353170"/>
    <w:rsid w:val="004873B9"/>
    <w:rsid w:val="00487B5B"/>
    <w:rsid w:val="004D18DF"/>
    <w:rsid w:val="005134FF"/>
    <w:rsid w:val="0053482B"/>
    <w:rsid w:val="005478D3"/>
    <w:rsid w:val="005A2EC8"/>
    <w:rsid w:val="005A4E70"/>
    <w:rsid w:val="005A7856"/>
    <w:rsid w:val="005E1430"/>
    <w:rsid w:val="00671AF2"/>
    <w:rsid w:val="006B3409"/>
    <w:rsid w:val="006E6984"/>
    <w:rsid w:val="00704326"/>
    <w:rsid w:val="007522E5"/>
    <w:rsid w:val="00760AD3"/>
    <w:rsid w:val="007D141D"/>
    <w:rsid w:val="007D49CF"/>
    <w:rsid w:val="007F179E"/>
    <w:rsid w:val="007F7E07"/>
    <w:rsid w:val="0087350B"/>
    <w:rsid w:val="0088119C"/>
    <w:rsid w:val="008C32A2"/>
    <w:rsid w:val="00914F0C"/>
    <w:rsid w:val="009946C8"/>
    <w:rsid w:val="00AA671B"/>
    <w:rsid w:val="00AE4F32"/>
    <w:rsid w:val="00B81BAD"/>
    <w:rsid w:val="00B92B35"/>
    <w:rsid w:val="00BC78EF"/>
    <w:rsid w:val="00BD7E8B"/>
    <w:rsid w:val="00C3665A"/>
    <w:rsid w:val="00C635B5"/>
    <w:rsid w:val="00C7502E"/>
    <w:rsid w:val="00C75E33"/>
    <w:rsid w:val="00D03F7B"/>
    <w:rsid w:val="00D04BA5"/>
    <w:rsid w:val="00D076F0"/>
    <w:rsid w:val="00D61D15"/>
    <w:rsid w:val="00D76C43"/>
    <w:rsid w:val="00D9013D"/>
    <w:rsid w:val="00DF7E25"/>
    <w:rsid w:val="00EA4476"/>
    <w:rsid w:val="00EB61FB"/>
    <w:rsid w:val="00EF49B8"/>
    <w:rsid w:val="00F515D7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C8BA9"/>
  <w15:chartTrackingRefBased/>
  <w15:docId w15:val="{5D04F90A-2293-4150-B851-808FBEFAE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13" w:right="57"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665A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665A"/>
  </w:style>
  <w:style w:type="paragraph" w:styleId="a5">
    <w:name w:val="footer"/>
    <w:basedOn w:val="a"/>
    <w:link w:val="a6"/>
    <w:uiPriority w:val="99"/>
    <w:unhideWhenUsed/>
    <w:rsid w:val="00C3665A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665A"/>
  </w:style>
  <w:style w:type="paragraph" w:customStyle="1" w:styleId="ConsPlusNormal">
    <w:name w:val="ConsPlusNormal"/>
    <w:rsid w:val="00C635B5"/>
    <w:pPr>
      <w:widowControl w:val="0"/>
      <w:autoSpaceDE w:val="0"/>
      <w:autoSpaceDN w:val="0"/>
      <w:spacing w:line="240" w:lineRule="auto"/>
      <w:ind w:left="0" w:right="0" w:firstLine="0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7">
    <w:name w:val="Table Grid"/>
    <w:basedOn w:val="a1"/>
    <w:uiPriority w:val="39"/>
    <w:rsid w:val="008C32A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basedOn w:val="a0"/>
    <w:uiPriority w:val="99"/>
    <w:rsid w:val="00D03F7B"/>
    <w:rPr>
      <w:color w:val="106BBE"/>
    </w:rPr>
  </w:style>
  <w:style w:type="character" w:styleId="a9">
    <w:name w:val="Hyperlink"/>
    <w:basedOn w:val="a0"/>
    <w:uiPriority w:val="99"/>
    <w:unhideWhenUsed/>
    <w:rsid w:val="006E6984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6E6984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qFormat/>
    <w:rsid w:val="00B81BAD"/>
  </w:style>
  <w:style w:type="paragraph" w:styleId="ac">
    <w:name w:val="Balloon Text"/>
    <w:basedOn w:val="a"/>
    <w:link w:val="ad"/>
    <w:uiPriority w:val="99"/>
    <w:semiHidden/>
    <w:unhideWhenUsed/>
    <w:rsid w:val="004D18D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D18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osfinansy.ru/group?groupId=89950227&amp;locale=ru&amp;date=2026-01-01&amp;isStatic=false&amp;pubAlias=mcfr-gf.plus" TargetMode="External"/><Relationship Id="rId18" Type="http://schemas.openxmlformats.org/officeDocument/2006/relationships/hyperlink" Target="https://gosfinansy.ru/group?groupId=127501726&amp;locale=ru&amp;date=2026-01-01&amp;isStatic=false&amp;anchor=ZAP293O3HC&amp;pubAlias=mcfr-gf.plus" TargetMode="External"/><Relationship Id="rId26" Type="http://schemas.openxmlformats.org/officeDocument/2006/relationships/hyperlink" Target="https://gosfinansy.ru/group?groupId=102979652&amp;locale=ru&amp;date=2026-01-01&amp;isStatic=false&amp;pubAlias=mcfr-gf.plus" TargetMode="External"/><Relationship Id="rId39" Type="http://schemas.openxmlformats.org/officeDocument/2006/relationships/hyperlink" Target="https://gosfinansy.ru/group?groupId=381243&amp;locale=ru&amp;date=2026-01-01&amp;isStatic=false&amp;pubAlias=mcfr-gf.plus" TargetMode="External"/><Relationship Id="rId21" Type="http://schemas.openxmlformats.org/officeDocument/2006/relationships/hyperlink" Target="https://gosfinansy.ru/group?groupId=89950227&amp;locale=ru&amp;date=2026-01-01&amp;isStatic=false&amp;pubAlias=mcfr-gf.plus" TargetMode="External"/><Relationship Id="rId34" Type="http://schemas.openxmlformats.org/officeDocument/2006/relationships/hyperlink" Target="https://gosfinansy.ru/group?groupId=89950238&amp;locale=ru&amp;date=2026-01-01&amp;isStatic=false&amp;pubAlias=mcfr-gf.plus" TargetMode="External"/><Relationship Id="rId42" Type="http://schemas.openxmlformats.org/officeDocument/2006/relationships/hyperlink" Target="https://gosfinansy.ru/group?groupId=381243&amp;locale=ru&amp;date=2026-01-01&amp;isStatic=false&amp;pubAlias=mcfr-gf.plus" TargetMode="External"/><Relationship Id="rId47" Type="http://schemas.openxmlformats.org/officeDocument/2006/relationships/hyperlink" Target="https://gosfinansy.ru/group?groupId=79805869&amp;locale=ru&amp;date=2026-01-01&amp;isStatic=false&amp;pubAlias=mcfr-gf.plus" TargetMode="External"/><Relationship Id="rId50" Type="http://schemas.openxmlformats.org/officeDocument/2006/relationships/hyperlink" Target="https://gosfinansy.ru/group?groupId=183483&amp;locale=ru&amp;date=2026-01-01&amp;isStatic=false&amp;anchor=dfasfimd2r&amp;pubAlias=mcfr-gf.plus" TargetMode="External"/><Relationship Id="rId55" Type="http://schemas.openxmlformats.org/officeDocument/2006/relationships/hyperlink" Target="https://gosfinansy.ru/group?groupId=48930419&amp;locale=ru&amp;date=2026-01-01&amp;isStatic=false&amp;anchor=XA00M342MB&amp;pubAlias=mcfr-gf.plus" TargetMode="External"/><Relationship Id="rId63" Type="http://schemas.openxmlformats.org/officeDocument/2006/relationships/hyperlink" Target="https://gosfinansy.ru/group?groupId=48930419&amp;locale=ru&amp;date=2026-01-01&amp;isStatic=false&amp;anchor=XA00M8A2N5&amp;pubAlias=mcfr-gf.plus" TargetMode="Externa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gosfinansy.ru/group?groupId=127501726&amp;locale=ru&amp;date=2026-01-01&amp;isStatic=false&amp;anchor=ZAP2JE63LU&amp;pubAlias=mcfr-gf.plus" TargetMode="External"/><Relationship Id="rId29" Type="http://schemas.openxmlformats.org/officeDocument/2006/relationships/hyperlink" Target="https://gosfinansy.ru/group?groupId=127501726&amp;locale=ru&amp;date=2026-01-01&amp;isStatic=false&amp;anchor=ZAP24I63ES&amp;pubAlias=mcfr-gf.plu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finansy.ru/group?groupId=1493569&amp;locale=ru&amp;date=2026-01-01&amp;isStatic=false&amp;anchor=gkd44&amp;pubAlias=mcfr-gf.plus" TargetMode="External"/><Relationship Id="rId24" Type="http://schemas.openxmlformats.org/officeDocument/2006/relationships/hyperlink" Target="https://gosfinansy.ru/group?groupId=198845&amp;locale=ru&amp;date=2026-01-01&amp;isStatic=false&amp;anchor=dfasrixicq&amp;pubAlias=mcfr-gf.plus" TargetMode="External"/><Relationship Id="rId32" Type="http://schemas.openxmlformats.org/officeDocument/2006/relationships/hyperlink" Target="https://gosfinansy.ru/group?groupId=127501726&amp;locale=ru&amp;date=2026-01-01&amp;isStatic=false&amp;anchor=ZAP2JE63LU&amp;pubAlias=mcfr-gf.plus" TargetMode="External"/><Relationship Id="rId37" Type="http://schemas.openxmlformats.org/officeDocument/2006/relationships/hyperlink" Target="https://gosfinansy.ru/group?groupId=127501726&amp;locale=ru&amp;date=2026-01-01&amp;isStatic=false&amp;anchor=ZAP2JE63LU&amp;pubAlias=mcfr-gf.plus" TargetMode="External"/><Relationship Id="rId40" Type="http://schemas.openxmlformats.org/officeDocument/2006/relationships/hyperlink" Target="https://gosfinansy.ru/group?groupId=381242&amp;locale=ru&amp;date=2026-01-01&amp;isStatic=false&amp;pubAlias=mcfr-gf.plus" TargetMode="External"/><Relationship Id="rId45" Type="http://schemas.openxmlformats.org/officeDocument/2006/relationships/hyperlink" Target="https://gosfinansy.ru/group?groupId=118654939&amp;locale=ru&amp;date=2026-01-01&amp;isStatic=false&amp;pubAlias=mcfr-gf.plus" TargetMode="External"/><Relationship Id="rId53" Type="http://schemas.openxmlformats.org/officeDocument/2006/relationships/hyperlink" Target="https://gosfinansy.ru/group?groupId=84649983&amp;locale=ru&amp;date=2026-01-01&amp;isStatic=false&amp;pubAlias=mcfr-gf.plus" TargetMode="External"/><Relationship Id="rId58" Type="http://schemas.openxmlformats.org/officeDocument/2006/relationships/hyperlink" Target="https://gosfinansy.ru/group?groupId=82175180&amp;locale=ru&amp;date=2026-01-01&amp;isStatic=false&amp;anchor=XA00M7A2MU&amp;pubAlias=mcfr-gf.plus" TargetMode="External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gosfinansy.ru/group?groupId=198845&amp;locale=ru&amp;date=2026-01-01&amp;isStatic=false&amp;anchor=dfasunczqh&amp;pubAlias=mcfr-gf.plus" TargetMode="External"/><Relationship Id="rId23" Type="http://schemas.openxmlformats.org/officeDocument/2006/relationships/hyperlink" Target="https://gosfinansy.ru/group?groupId=89950227&amp;locale=ru&amp;date=2026-01-01&amp;isStatic=false&amp;pubAlias=mcfr-gf.plus" TargetMode="External"/><Relationship Id="rId28" Type="http://schemas.openxmlformats.org/officeDocument/2006/relationships/hyperlink" Target="https://gosfinansy.ru/group?groupId=89950238&amp;locale=ru&amp;date=2026-01-01&amp;isStatic=false&amp;pubAlias=mcfr-gf.plus" TargetMode="External"/><Relationship Id="rId36" Type="http://schemas.openxmlformats.org/officeDocument/2006/relationships/hyperlink" Target="https://gosfinansy.ru/group?groupId=102979652&amp;locale=ru&amp;date=2026-01-01&amp;isStatic=false&amp;pubAlias=mcfr-gf.plus" TargetMode="External"/><Relationship Id="rId49" Type="http://schemas.openxmlformats.org/officeDocument/2006/relationships/hyperlink" Target="https://gosfinansy.ru/group?groupId=183483&amp;locale=ru&amp;date=2026-01-01&amp;isStatic=false&amp;anchor=dfasfimd2r&amp;pubAlias=mcfr-gf.plus" TargetMode="External"/><Relationship Id="rId57" Type="http://schemas.openxmlformats.org/officeDocument/2006/relationships/hyperlink" Target="https://gosfinansy.ru/group?groupId=82175180&amp;locale=ru&amp;date=2026-01-01&amp;isStatic=false&amp;anchor=XA00MES2O2&amp;pubAlias=mcfr-gf.plus" TargetMode="External"/><Relationship Id="rId61" Type="http://schemas.openxmlformats.org/officeDocument/2006/relationships/hyperlink" Target="https://gosfinansy.ru/group?groupId=82175180&amp;locale=ru&amp;date=2026-01-01&amp;isStatic=false&amp;anchor=XA00M7A2MU&amp;pubAlias=mcfr-gf.plus" TargetMode="External"/><Relationship Id="rId10" Type="http://schemas.openxmlformats.org/officeDocument/2006/relationships/hyperlink" Target="https://gosfinansy.ru/group?groupId=102979652&amp;locale=ru&amp;date=2026-01-01&amp;isStatic=false&amp;pubAlias=mcfr-gf.plus" TargetMode="External"/><Relationship Id="rId19" Type="http://schemas.openxmlformats.org/officeDocument/2006/relationships/hyperlink" Target="https://gosfinansy.ru/group?groupId=127501726&amp;locale=ru&amp;date=2026-01-01&amp;isStatic=false&amp;anchor=XA00MBS2NO&amp;pubAlias=mcfr-gf.plus" TargetMode="External"/><Relationship Id="rId31" Type="http://schemas.openxmlformats.org/officeDocument/2006/relationships/hyperlink" Target="https://gosfinansy.ru/group?groupId=102979652&amp;locale=ru&amp;date=2026-01-01&amp;isStatic=false&amp;pubAlias=mcfr-gf.plus" TargetMode="External"/><Relationship Id="rId44" Type="http://schemas.openxmlformats.org/officeDocument/2006/relationships/hyperlink" Target="https://gosfinansy.ru/group?groupId=1411467&amp;locale=ru&amp;date=2026-01-01&amp;isStatic=false&amp;pubAlias=mcfr-gf.plus" TargetMode="External"/><Relationship Id="rId52" Type="http://schemas.openxmlformats.org/officeDocument/2006/relationships/hyperlink" Target="https://gosfinansy.ru/group?groupId=183483&amp;locale=ru&amp;date=2026-01-01&amp;isStatic=false&amp;anchor=dfasfimd2r&amp;pubAlias=mcfr-gf.plus" TargetMode="External"/><Relationship Id="rId60" Type="http://schemas.openxmlformats.org/officeDocument/2006/relationships/hyperlink" Target="https://gosfinansy.ru/group?groupId=82175180&amp;locale=ru&amp;date=2026-01-01&amp;isStatic=false&amp;anchor=XA00MES2O2&amp;pubAlias=mcfr-gf.plus" TargetMode="External"/><Relationship Id="rId65" Type="http://schemas.openxmlformats.org/officeDocument/2006/relationships/hyperlink" Target="https://gosfinansy.ru/group?groupId=82175180&amp;locale=ru&amp;date=2026-01-01&amp;isStatic=false&amp;anchor=XA00M7A2MU&amp;pubAlias=mcfr-gf.plu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sfinansy.ru/group?groupId=124650923&amp;locale=ru&amp;date=2026-01-01&amp;isStatic=false&amp;anchor=XA00MC02NN&amp;pubAlias=mcfr-gf.plus" TargetMode="External"/><Relationship Id="rId14" Type="http://schemas.openxmlformats.org/officeDocument/2006/relationships/hyperlink" Target="https://gosfinansy.ru/group?groupId=198845&amp;locale=ru&amp;date=2026-01-01&amp;isStatic=false&amp;anchor=dfasov2g8z&amp;pubAlias=mcfr-gf.plus" TargetMode="External"/><Relationship Id="rId22" Type="http://schemas.openxmlformats.org/officeDocument/2006/relationships/hyperlink" Target="https://gosfinansy.ru/group?groupId=127501726&amp;locale=ru&amp;date=2026-01-01&amp;isStatic=false&amp;anchor=ZAP2JE63LU&amp;pubAlias=mcfr-gf.plus" TargetMode="External"/><Relationship Id="rId27" Type="http://schemas.openxmlformats.org/officeDocument/2006/relationships/hyperlink" Target="https://gosfinansy.ru/group?groupId=127501726&amp;locale=ru&amp;date=2026-01-01&amp;isStatic=false&amp;anchor=ZAP24I63ES&amp;pubAlias=mcfr-gf.plus" TargetMode="External"/><Relationship Id="rId30" Type="http://schemas.openxmlformats.org/officeDocument/2006/relationships/hyperlink" Target="https://gosfinansy.ru/group?groupId=89950227&amp;locale=ru&amp;date=2026-01-01&amp;isStatic=false&amp;pubAlias=mcfr-gf.plus" TargetMode="External"/><Relationship Id="rId35" Type="http://schemas.openxmlformats.org/officeDocument/2006/relationships/hyperlink" Target="https://gosfinansy.ru/group?groupId=127501726&amp;locale=ru&amp;date=2026-01-01&amp;isStatic=false&amp;anchor=ZAP24I63ES&amp;pubAlias=mcfr-gf.plus" TargetMode="External"/><Relationship Id="rId43" Type="http://schemas.openxmlformats.org/officeDocument/2006/relationships/hyperlink" Target="https://gosfinansy.ru/group?groupId=381279&amp;locale=ru&amp;date=2026-01-01&amp;isStatic=false&amp;pubAlias=mcfr-gf.plus" TargetMode="External"/><Relationship Id="rId48" Type="http://schemas.openxmlformats.org/officeDocument/2006/relationships/hyperlink" Target="https://gosfinansy.ru/group?groupId=183483&amp;locale=ru&amp;date=2026-01-01&amp;isStatic=false&amp;anchor=dfasfimd2r&amp;pubAlias=mcfr-gf.plus" TargetMode="External"/><Relationship Id="rId56" Type="http://schemas.openxmlformats.org/officeDocument/2006/relationships/hyperlink" Target="https://gosfinansy.ru/group?groupId=82175180&amp;locale=ru&amp;date=2026-01-01&amp;isStatic=false&amp;anchor=XA00MDU2N8&amp;pubAlias=mcfr-gf.plus" TargetMode="External"/><Relationship Id="rId64" Type="http://schemas.openxmlformats.org/officeDocument/2006/relationships/hyperlink" Target="https://gosfinansy.ru/group?groupId=48930419&amp;locale=ru&amp;date=2026-01-01&amp;isStatic=false&amp;anchor=XA00M342MB&amp;pubAlias=mcfr-gf.plus" TargetMode="External"/><Relationship Id="rId69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hyperlink" Target="https://gosfinansy.ru/group?groupId=183483&amp;locale=ru&amp;date=2026-01-01&amp;isStatic=false&amp;anchor=dfasfimd2r&amp;pubAlias=mcfr-gf.plus" TargetMode="External"/><Relationship Id="rId3" Type="http://schemas.openxmlformats.org/officeDocument/2006/relationships/styles" Target="styles.xml"/><Relationship Id="rId12" Type="http://schemas.openxmlformats.org/officeDocument/2006/relationships/hyperlink" Target="https://gosfinansy.ru/group?groupId=1621871&amp;locale=ru&amp;date=2026-01-01&amp;isStatic=false&amp;pubAlias=mcfr-gf.plus" TargetMode="External"/><Relationship Id="rId17" Type="http://schemas.openxmlformats.org/officeDocument/2006/relationships/hyperlink" Target="https://gosfinansy.ru/" TargetMode="External"/><Relationship Id="rId25" Type="http://schemas.openxmlformats.org/officeDocument/2006/relationships/hyperlink" Target="https://gosfinansy.ru/group?groupId=127501726&amp;locale=ru&amp;date=2026-01-01&amp;isStatic=false&amp;anchor=ZAP2JE63LU&amp;pubAlias=mcfr-gf.plus" TargetMode="External"/><Relationship Id="rId33" Type="http://schemas.openxmlformats.org/officeDocument/2006/relationships/hyperlink" Target="https://gosfinansy.ru/group?groupId=127501726&amp;locale=ru&amp;date=2026-01-01&amp;isStatic=false&amp;anchor=ZAP24I63ES&amp;pubAlias=mcfr-gf.plus" TargetMode="External"/><Relationship Id="rId38" Type="http://schemas.openxmlformats.org/officeDocument/2006/relationships/hyperlink" Target="https://gosfinansy.ru/group?groupId=1417202&amp;locale=ru&amp;date=2026-01-01&amp;isStatic=false&amp;pubAlias=mcfr-gf.plus" TargetMode="External"/><Relationship Id="rId46" Type="http://schemas.openxmlformats.org/officeDocument/2006/relationships/hyperlink" Target="https://gosfinansy.ru/group?groupId=133055995&amp;locale=ru&amp;date=2026-01-01&amp;isStatic=false&amp;pubAlias=mcfr-gf.plus" TargetMode="External"/><Relationship Id="rId59" Type="http://schemas.openxmlformats.org/officeDocument/2006/relationships/hyperlink" Target="https://gosfinansy.ru/group?groupId=82175180&amp;locale=ru&amp;date=2026-01-01&amp;isStatic=false&amp;anchor=XA00MDU2N8&amp;pubAlias=mcfr-gf.plus" TargetMode="External"/><Relationship Id="rId67" Type="http://schemas.openxmlformats.org/officeDocument/2006/relationships/footer" Target="footer1.xml"/><Relationship Id="rId20" Type="http://schemas.openxmlformats.org/officeDocument/2006/relationships/hyperlink" Target="https://gosfinansy.ru/group?groupId=198845&amp;locale=ru&amp;date=2026-01-01&amp;isStatic=false&amp;anchor=dfaslrso8f&amp;pubAlias=mcfr-gf.plus" TargetMode="External"/><Relationship Id="rId41" Type="http://schemas.openxmlformats.org/officeDocument/2006/relationships/hyperlink" Target="https://gosfinansy.ru/group?groupId=381243&amp;locale=ru&amp;date=2026-01-01&amp;isStatic=false&amp;pubAlias=mcfr-gf.plus" TargetMode="External"/><Relationship Id="rId54" Type="http://schemas.openxmlformats.org/officeDocument/2006/relationships/hyperlink" Target="https://gosfinansy.ru/group?groupId=48930419&amp;locale=ru&amp;date=2026-01-01&amp;isStatic=false&amp;anchor=XA00M8A2N5&amp;pubAlias=mcfr-gf.plus" TargetMode="External"/><Relationship Id="rId62" Type="http://schemas.openxmlformats.org/officeDocument/2006/relationships/hyperlink" Target="https://gosfinansy.ru/group?groupId=1&amp;locale=ru&amp;date=2026-01-01&amp;isStatic=false&amp;anchor=XA00MAK2MP&amp;pubAlias=mcfr-gf.plu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BB49F-BFF8-45D8-9B89-818CD3718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12</Pages>
  <Words>4774</Words>
  <Characters>27215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usr170117</cp:lastModifiedBy>
  <cp:revision>14</cp:revision>
  <cp:lastPrinted>2026-07-02T07:42:00Z</cp:lastPrinted>
  <dcterms:created xsi:type="dcterms:W3CDTF">2026-04-27T02:28:00Z</dcterms:created>
  <dcterms:modified xsi:type="dcterms:W3CDTF">2026-07-10T03:23:00Z</dcterms:modified>
</cp:coreProperties>
</file>