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E8C" w:rsidRDefault="00823E8C">
      <w:pPr>
        <w:spacing w:before="74"/>
        <w:ind w:right="101"/>
        <w:jc w:val="right"/>
        <w:rPr>
          <w:b/>
          <w:sz w:val="28"/>
        </w:rPr>
      </w:pPr>
    </w:p>
    <w:p w:rsidR="00823E8C" w:rsidRDefault="00823E8C">
      <w:pPr>
        <w:pStyle w:val="a3"/>
        <w:ind w:left="0" w:firstLine="0"/>
        <w:jc w:val="left"/>
        <w:rPr>
          <w:b/>
          <w:sz w:val="30"/>
        </w:rPr>
      </w:pPr>
    </w:p>
    <w:p w:rsidR="00823E8C" w:rsidRDefault="00823E8C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823E8C" w:rsidRDefault="00D770DA">
      <w:pPr>
        <w:ind w:left="1652" w:right="1653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823E8C" w:rsidRDefault="00D770DA">
      <w:pPr>
        <w:ind w:left="1652" w:right="1653"/>
        <w:jc w:val="center"/>
        <w:rPr>
          <w:b/>
          <w:spacing w:val="-10"/>
          <w:sz w:val="28"/>
        </w:rPr>
      </w:pPr>
      <w:r>
        <w:rPr>
          <w:b/>
          <w:sz w:val="28"/>
        </w:rPr>
        <w:t xml:space="preserve">осуществления внутреннего финансового контроля </w:t>
      </w:r>
      <w:r>
        <w:rPr>
          <w:b/>
          <w:spacing w:val="-10"/>
          <w:sz w:val="28"/>
        </w:rPr>
        <w:t>в</w:t>
      </w:r>
    </w:p>
    <w:p w:rsidR="00DF156E" w:rsidRDefault="00DF156E">
      <w:pPr>
        <w:ind w:left="1652" w:right="1653"/>
        <w:jc w:val="center"/>
        <w:rPr>
          <w:b/>
          <w:spacing w:val="-10"/>
          <w:sz w:val="28"/>
        </w:rPr>
      </w:pPr>
      <w:r>
        <w:rPr>
          <w:b/>
          <w:spacing w:val="-10"/>
          <w:sz w:val="28"/>
        </w:rPr>
        <w:t xml:space="preserve">Администрация </w:t>
      </w:r>
      <w:proofErr w:type="spellStart"/>
      <w:r>
        <w:rPr>
          <w:b/>
          <w:spacing w:val="-10"/>
          <w:sz w:val="28"/>
        </w:rPr>
        <w:t>Каргатского</w:t>
      </w:r>
      <w:proofErr w:type="spellEnd"/>
      <w:r>
        <w:rPr>
          <w:b/>
          <w:spacing w:val="-10"/>
          <w:sz w:val="28"/>
        </w:rPr>
        <w:t xml:space="preserve"> района Новосибирской области</w:t>
      </w:r>
    </w:p>
    <w:p w:rsidR="00823E8C" w:rsidRDefault="00823E8C">
      <w:pPr>
        <w:pStyle w:val="a3"/>
        <w:ind w:left="0" w:firstLine="0"/>
        <w:jc w:val="left"/>
        <w:rPr>
          <w:sz w:val="22"/>
        </w:rPr>
      </w:pPr>
    </w:p>
    <w:p w:rsidR="00823E8C" w:rsidRDefault="00823E8C">
      <w:pPr>
        <w:pStyle w:val="a3"/>
        <w:ind w:left="0" w:firstLine="0"/>
        <w:jc w:val="left"/>
        <w:rPr>
          <w:sz w:val="22"/>
        </w:rPr>
      </w:pPr>
    </w:p>
    <w:p w:rsidR="00DF156E" w:rsidRPr="00DF156E" w:rsidRDefault="00D770DA" w:rsidP="00DF156E">
      <w:pPr>
        <w:pStyle w:val="a4"/>
        <w:numPr>
          <w:ilvl w:val="0"/>
          <w:numId w:val="2"/>
        </w:numPr>
        <w:tabs>
          <w:tab w:val="left" w:pos="1089"/>
        </w:tabs>
        <w:spacing w:before="139"/>
        <w:ind w:right="113" w:firstLine="709"/>
        <w:rPr>
          <w:sz w:val="28"/>
        </w:rPr>
      </w:pPr>
      <w:r>
        <w:rPr>
          <w:sz w:val="28"/>
        </w:rPr>
        <w:t>Настоящий Порядок устанавливает в целях обеспечения реализации подпункта 1 пункта 2 статьи 160.2-1 Бюджетного кодекса Российской Федерации правила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осуществления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внутреннего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финансового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контроля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</w:t>
      </w:r>
      <w:r w:rsidR="00DF156E">
        <w:rPr>
          <w:sz w:val="28"/>
        </w:rPr>
        <w:t xml:space="preserve"> администрации </w:t>
      </w:r>
      <w:proofErr w:type="spellStart"/>
      <w:r w:rsidR="00DF156E">
        <w:rPr>
          <w:sz w:val="28"/>
        </w:rPr>
        <w:t>Каргатского</w:t>
      </w:r>
      <w:proofErr w:type="spellEnd"/>
      <w:r w:rsidR="00DF156E">
        <w:rPr>
          <w:sz w:val="28"/>
        </w:rPr>
        <w:t xml:space="preserve"> района Новосибирской области</w:t>
      </w:r>
    </w:p>
    <w:p w:rsidR="00823E8C" w:rsidRDefault="00D770DA">
      <w:pPr>
        <w:pStyle w:val="a3"/>
        <w:spacing w:before="1"/>
        <w:ind w:left="170" w:firstLine="0"/>
      </w:pPr>
      <w:r>
        <w:t>(далее</w:t>
      </w:r>
      <w:r>
        <w:rPr>
          <w:spacing w:val="-3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ВФК,</w:t>
      </w:r>
      <w:r>
        <w:rPr>
          <w:spacing w:val="-1"/>
        </w:rPr>
        <w:t xml:space="preserve"> </w:t>
      </w:r>
      <w:r>
        <w:rPr>
          <w:spacing w:val="-2"/>
        </w:rPr>
        <w:t>организация).</w:t>
      </w:r>
      <w:r w:rsidR="00DF156E">
        <w:rPr>
          <w:spacing w:val="-2"/>
        </w:rPr>
        <w:t xml:space="preserve"> 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ind w:right="105" w:firstLine="709"/>
        <w:rPr>
          <w:sz w:val="28"/>
        </w:rPr>
      </w:pPr>
      <w:r>
        <w:rPr>
          <w:sz w:val="28"/>
        </w:rPr>
        <w:t>В целях настоящего Порядка применяются термины в значениях, определенных</w:t>
      </w:r>
      <w:r>
        <w:rPr>
          <w:spacing w:val="64"/>
          <w:sz w:val="28"/>
        </w:rPr>
        <w:t xml:space="preserve">  </w:t>
      </w:r>
      <w:r>
        <w:rPr>
          <w:sz w:val="28"/>
        </w:rPr>
        <w:t>федеральным</w:t>
      </w:r>
      <w:r>
        <w:rPr>
          <w:spacing w:val="65"/>
          <w:sz w:val="28"/>
        </w:rPr>
        <w:t xml:space="preserve">  </w:t>
      </w:r>
      <w:hyperlink r:id="rId5">
        <w:r w:rsidRPr="001B086D">
          <w:rPr>
            <w:color w:val="0000FF"/>
            <w:sz w:val="28"/>
          </w:rPr>
          <w:t>станда</w:t>
        </w:r>
        <w:bookmarkStart w:id="0" w:name="_GoBack"/>
        <w:bookmarkEnd w:id="0"/>
        <w:r w:rsidRPr="001B086D">
          <w:rPr>
            <w:color w:val="0000FF"/>
            <w:sz w:val="28"/>
          </w:rPr>
          <w:t>ртом</w:t>
        </w:r>
      </w:hyperlink>
      <w:r>
        <w:rPr>
          <w:color w:val="0000FF"/>
          <w:spacing w:val="65"/>
          <w:sz w:val="28"/>
        </w:rPr>
        <w:t xml:space="preserve">  </w:t>
      </w:r>
      <w:r>
        <w:rPr>
          <w:sz w:val="28"/>
        </w:rPr>
        <w:t>внутреннего</w:t>
      </w:r>
      <w:r>
        <w:rPr>
          <w:spacing w:val="64"/>
          <w:sz w:val="28"/>
        </w:rPr>
        <w:t xml:space="preserve">  </w:t>
      </w:r>
      <w:r>
        <w:rPr>
          <w:sz w:val="28"/>
        </w:rPr>
        <w:t>финансового</w:t>
      </w:r>
      <w:r>
        <w:rPr>
          <w:spacing w:val="64"/>
          <w:sz w:val="28"/>
        </w:rPr>
        <w:t xml:space="preserve">  </w:t>
      </w:r>
      <w:r>
        <w:rPr>
          <w:sz w:val="28"/>
        </w:rPr>
        <w:t>аудита</w:t>
      </w:r>
    </w:p>
    <w:p w:rsidR="00823E8C" w:rsidRDefault="00D770DA">
      <w:pPr>
        <w:pStyle w:val="a3"/>
        <w:ind w:firstLine="0"/>
      </w:pPr>
      <w:r>
        <w:t>«Определения,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финансового</w:t>
      </w:r>
      <w:r>
        <w:rPr>
          <w:spacing w:val="-2"/>
        </w:rPr>
        <w:t xml:space="preserve"> аудита».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ind w:firstLine="709"/>
        <w:rPr>
          <w:sz w:val="28"/>
        </w:rPr>
      </w:pPr>
      <w:r>
        <w:rPr>
          <w:sz w:val="28"/>
        </w:rPr>
        <w:t>ВФК осуществляется непрерывно муниципальными служащими и (или) работниками организации (далее – сотрудники) в отношении бюджетных процедур (операций (действий) по выполнению бюджетных процедур) (далее – бюджетная процедура (операция)) организации как главного администратора средств областного бюджета Новосибирской области (администратора бюджетных средств областного бюджета Новосибирской области) для соблюдения установленных правовыми актами, регулирующими бюджетные правоотношения, требований к исполнению бюджетных полномочий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ind w:right="112" w:firstLine="709"/>
        <w:rPr>
          <w:sz w:val="28"/>
        </w:rPr>
      </w:pPr>
      <w:r>
        <w:rPr>
          <w:sz w:val="28"/>
        </w:rPr>
        <w:t>ВФК осуществляется путем проведения сотрудниками следующих контрольных действий:</w:t>
      </w:r>
    </w:p>
    <w:p w:rsidR="00823E8C" w:rsidRDefault="00D770DA">
      <w:pPr>
        <w:pStyle w:val="a4"/>
        <w:numPr>
          <w:ilvl w:val="1"/>
          <w:numId w:val="2"/>
        </w:numPr>
        <w:tabs>
          <w:tab w:val="left" w:pos="1111"/>
        </w:tabs>
        <w:ind w:right="106" w:firstLine="709"/>
        <w:rPr>
          <w:sz w:val="28"/>
        </w:rPr>
      </w:pPr>
      <w:r>
        <w:rPr>
          <w:sz w:val="28"/>
        </w:rPr>
        <w:t>проверка соответствия документов требованиям нормативных правовых актов Российской Федерации и Новосибирской области, регулирующих бюджетные правоотношения;</w:t>
      </w:r>
    </w:p>
    <w:p w:rsidR="00823E8C" w:rsidRDefault="00D770DA">
      <w:pPr>
        <w:pStyle w:val="a4"/>
        <w:numPr>
          <w:ilvl w:val="1"/>
          <w:numId w:val="2"/>
        </w:numPr>
        <w:tabs>
          <w:tab w:val="left" w:pos="1111"/>
        </w:tabs>
        <w:ind w:left="1111" w:right="0" w:hanging="302"/>
        <w:rPr>
          <w:sz w:val="28"/>
        </w:rPr>
      </w:pPr>
      <w:r>
        <w:rPr>
          <w:sz w:val="28"/>
        </w:rPr>
        <w:t>подтверждение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(согласование)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(операций);</w:t>
      </w:r>
    </w:p>
    <w:p w:rsidR="00823E8C" w:rsidRDefault="00D770DA">
      <w:pPr>
        <w:pStyle w:val="a4"/>
        <w:numPr>
          <w:ilvl w:val="1"/>
          <w:numId w:val="2"/>
        </w:numPr>
        <w:tabs>
          <w:tab w:val="left" w:pos="1111"/>
        </w:tabs>
        <w:ind w:right="108" w:firstLine="709"/>
        <w:rPr>
          <w:sz w:val="28"/>
        </w:rPr>
      </w:pPr>
      <w:r>
        <w:rPr>
          <w:sz w:val="28"/>
        </w:rPr>
        <w:t xml:space="preserve">визирование документов непосредственными руководителями </w:t>
      </w:r>
      <w:r>
        <w:rPr>
          <w:spacing w:val="-2"/>
          <w:sz w:val="28"/>
        </w:rPr>
        <w:t>сотрудников;</w:t>
      </w:r>
    </w:p>
    <w:p w:rsidR="00823E8C" w:rsidRDefault="00D770DA">
      <w:pPr>
        <w:pStyle w:val="a4"/>
        <w:numPr>
          <w:ilvl w:val="1"/>
          <w:numId w:val="2"/>
        </w:numPr>
        <w:tabs>
          <w:tab w:val="left" w:pos="1111"/>
        </w:tabs>
        <w:ind w:left="1111" w:right="0" w:hanging="302"/>
        <w:rPr>
          <w:sz w:val="28"/>
        </w:rPr>
      </w:pPr>
      <w:r>
        <w:rPr>
          <w:sz w:val="28"/>
        </w:rPr>
        <w:t>сверка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информации);</w:t>
      </w:r>
    </w:p>
    <w:p w:rsidR="00823E8C" w:rsidRDefault="00D770DA">
      <w:pPr>
        <w:pStyle w:val="a4"/>
        <w:numPr>
          <w:ilvl w:val="1"/>
          <w:numId w:val="2"/>
        </w:numPr>
        <w:tabs>
          <w:tab w:val="left" w:pos="1111"/>
        </w:tabs>
        <w:ind w:right="114" w:firstLine="709"/>
        <w:rPr>
          <w:sz w:val="28"/>
        </w:rPr>
      </w:pPr>
      <w:r>
        <w:rPr>
          <w:sz w:val="28"/>
        </w:rPr>
        <w:t>сбор (запрос), анализ и оценка (мониторинг) информации о выполнении бюджетных процедур (операций).</w:t>
      </w:r>
    </w:p>
    <w:p w:rsidR="00823E8C" w:rsidRDefault="00D770DA">
      <w:pPr>
        <w:pStyle w:val="a3"/>
        <w:ind w:right="118"/>
      </w:pPr>
      <w:r>
        <w:t>ВФК может осуществляться путем проведения сотрудниками иных контрольных действий.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spacing w:before="1"/>
        <w:ind w:right="121" w:firstLine="709"/>
        <w:rPr>
          <w:sz w:val="28"/>
        </w:rPr>
      </w:pPr>
      <w:r>
        <w:rPr>
          <w:sz w:val="28"/>
        </w:rPr>
        <w:t xml:space="preserve">Контрольные действия подразделяются на визуальные, автоматические и </w:t>
      </w:r>
      <w:r>
        <w:rPr>
          <w:spacing w:val="-2"/>
          <w:sz w:val="28"/>
        </w:rPr>
        <w:t>смешанные.</w:t>
      </w:r>
    </w:p>
    <w:p w:rsidR="00823E8C" w:rsidRDefault="00D770DA">
      <w:pPr>
        <w:pStyle w:val="a3"/>
        <w:ind w:right="111"/>
      </w:pPr>
      <w:r>
        <w:t>Визуальные контрольные действия проводятся путем изучения документов и бюджетных процедур (операций) без использования прикладных программных средств автоматизации.</w:t>
      </w:r>
    </w:p>
    <w:p w:rsidR="00823E8C" w:rsidRDefault="00D770DA">
      <w:pPr>
        <w:pStyle w:val="a3"/>
        <w:ind w:left="809" w:firstLine="0"/>
      </w:pPr>
      <w:proofErr w:type="gramStart"/>
      <w:r>
        <w:t>Автоматические</w:t>
      </w:r>
      <w:r>
        <w:rPr>
          <w:spacing w:val="70"/>
        </w:rPr>
        <w:t xml:space="preserve">  </w:t>
      </w:r>
      <w:r>
        <w:t>контрольные</w:t>
      </w:r>
      <w:proofErr w:type="gramEnd"/>
      <w:r>
        <w:rPr>
          <w:spacing w:val="70"/>
        </w:rPr>
        <w:t xml:space="preserve">  </w:t>
      </w:r>
      <w:r>
        <w:t>действия</w:t>
      </w:r>
      <w:r>
        <w:rPr>
          <w:spacing w:val="70"/>
        </w:rPr>
        <w:t xml:space="preserve">  </w:t>
      </w:r>
      <w:r>
        <w:t>проводятся</w:t>
      </w:r>
      <w:r>
        <w:rPr>
          <w:spacing w:val="70"/>
        </w:rPr>
        <w:t xml:space="preserve">  </w:t>
      </w:r>
      <w:r>
        <w:t>путем</w:t>
      </w:r>
      <w:r>
        <w:rPr>
          <w:spacing w:val="71"/>
        </w:rPr>
        <w:t xml:space="preserve">  </w:t>
      </w:r>
      <w:r>
        <w:rPr>
          <w:spacing w:val="-2"/>
        </w:rPr>
        <w:t>изучения</w:t>
      </w:r>
    </w:p>
    <w:p w:rsidR="00823E8C" w:rsidRDefault="00823E8C">
      <w:pPr>
        <w:sectPr w:rsidR="00823E8C">
          <w:type w:val="continuous"/>
          <w:pgSz w:w="11910" w:h="16840"/>
          <w:pgMar w:top="760" w:right="460" w:bottom="280" w:left="1320" w:header="720" w:footer="720" w:gutter="0"/>
          <w:cols w:space="720"/>
        </w:sectPr>
      </w:pPr>
    </w:p>
    <w:p w:rsidR="00823E8C" w:rsidRDefault="00D770DA">
      <w:pPr>
        <w:pStyle w:val="a3"/>
        <w:spacing w:before="74"/>
        <w:ind w:right="112" w:firstLine="0"/>
      </w:pPr>
      <w:r>
        <w:lastRenderedPageBreak/>
        <w:t>документов и бюджетных процедур (операций) с использованием прикладных программных средств автоматизации без участия сотрудников.</w:t>
      </w:r>
    </w:p>
    <w:p w:rsidR="00823E8C" w:rsidRDefault="00D770DA">
      <w:pPr>
        <w:pStyle w:val="a3"/>
        <w:ind w:right="113"/>
      </w:pPr>
      <w:r>
        <w:t>Смешанные контрольные действия проводятся путем изучения документов и бюджетных процедур (операций) с использованием прикладных программных средств автоматизации с участием сотрудников.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ind w:left="1089" w:right="0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823E8C" w:rsidRDefault="00D770DA">
      <w:pPr>
        <w:pStyle w:val="a4"/>
        <w:numPr>
          <w:ilvl w:val="1"/>
          <w:numId w:val="2"/>
        </w:numPr>
        <w:tabs>
          <w:tab w:val="left" w:pos="1111"/>
        </w:tabs>
        <w:ind w:right="119" w:firstLine="709"/>
        <w:rPr>
          <w:sz w:val="28"/>
        </w:rPr>
      </w:pPr>
      <w:r>
        <w:rPr>
          <w:sz w:val="28"/>
        </w:rPr>
        <w:t>сплошной способ, при котором контрольные действия осуществляются в отношении каждой бюджетной процедуры (операции);</w:t>
      </w:r>
    </w:p>
    <w:p w:rsidR="00823E8C" w:rsidRDefault="00D770DA">
      <w:pPr>
        <w:pStyle w:val="a4"/>
        <w:numPr>
          <w:ilvl w:val="1"/>
          <w:numId w:val="2"/>
        </w:numPr>
        <w:tabs>
          <w:tab w:val="left" w:pos="1111"/>
        </w:tabs>
        <w:ind w:right="117" w:firstLine="709"/>
        <w:rPr>
          <w:sz w:val="28"/>
        </w:rPr>
      </w:pPr>
      <w:r>
        <w:rPr>
          <w:sz w:val="28"/>
        </w:rPr>
        <w:t>выборочный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осуществляются в отношении отдельной бюджетной процедуры (операции).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ind w:right="111" w:firstLine="709"/>
        <w:rPr>
          <w:sz w:val="28"/>
        </w:rPr>
      </w:pPr>
      <w:r>
        <w:rPr>
          <w:sz w:val="28"/>
        </w:rPr>
        <w:t>Методами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ВФК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по уровню подчиненности, смежный контроль.</w:t>
      </w:r>
    </w:p>
    <w:p w:rsidR="00823E8C" w:rsidRDefault="00D770DA">
      <w:pPr>
        <w:pStyle w:val="a3"/>
        <w:ind w:right="109"/>
      </w:pPr>
      <w:r>
        <w:t>Самоконтроль осуществляется сотрудниками каждого структурного подразделения организации путем проведения проверки выполняемой ими бюджетной процедуры (операции) на соответствие требованиям нормативных правовых актов Российской Федерации и Новосибирской области, регулирующих бюджетные правоотношения, должностным регламентам, сверки данных, а также путем оценки причин, негативно влияющих на совершение бюджетной</w:t>
      </w:r>
      <w:r>
        <w:rPr>
          <w:spacing w:val="40"/>
        </w:rPr>
        <w:t xml:space="preserve"> </w:t>
      </w:r>
      <w:r>
        <w:t>процедуры (операции).</w:t>
      </w:r>
    </w:p>
    <w:p w:rsidR="00823E8C" w:rsidRDefault="00D770DA">
      <w:pPr>
        <w:pStyle w:val="a3"/>
        <w:ind w:right="109"/>
      </w:pPr>
      <w:r>
        <w:t>Контроль по уровню подчиненности осуществляется руководителем организации (заместителями руководителями организации) и начальниками структурных подразделений организации посредством подтверждения (согласования) или отказа в подтверждении (согласовании) бюджетных процедур (операций), осуществляемых подчиненными сотрудниками.</w:t>
      </w:r>
    </w:p>
    <w:p w:rsidR="00823E8C" w:rsidRDefault="00D770DA">
      <w:pPr>
        <w:pStyle w:val="a3"/>
        <w:ind w:right="106"/>
      </w:pPr>
      <w:r>
        <w:t>Смежный контроль осуществляется сплошным и (или) выборочным способом начальниками структурных подразделений организации (заместителями руководителя организации) путем согласования (подтверждения) или отказа в подтверждении (согласовании) бюджетных процедур (операций),</w:t>
      </w:r>
      <w:r>
        <w:rPr>
          <w:spacing w:val="40"/>
        </w:rPr>
        <w:t xml:space="preserve"> </w:t>
      </w:r>
      <w:r>
        <w:t>осуществляемых сотрудниками структурных подразделений организации, путем сверки данных, а также проведения анализа и оценки информации о результатах выполнения бюджетных процедур (операций).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ind w:right="107" w:firstLine="709"/>
        <w:rPr>
          <w:sz w:val="28"/>
        </w:rPr>
      </w:pPr>
      <w:r>
        <w:rPr>
          <w:sz w:val="28"/>
        </w:rPr>
        <w:t>В целях поддержания в актуальном состоянии приказов организации, методических материалов и внутренних регламентов (инструкций) по осуществлению бюджетных процедур (операций), а также иных документов организации структурными подразделениями организации проводится мониторинг актуальности указанных материалов и документов.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089"/>
        </w:tabs>
        <w:ind w:right="107" w:firstLine="709"/>
        <w:rPr>
          <w:sz w:val="28"/>
        </w:rPr>
      </w:pPr>
      <w:r>
        <w:rPr>
          <w:sz w:val="28"/>
        </w:rPr>
        <w:t>Начальники структурных подразделений организации, сотрудники которых участвуют в осуществлении бюджетных процедур (операций), при необходимости направляют руководителю организации (заместителям руководителя организации) сведения о выявленных в ходе ВФК и мониторинга недостатках и (или) нарушениях при выполнении бюджетных процедур (операций), сведения об источниках бюджетных рисков и о предлагаемых (реализованных) мерах по их устранению.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229"/>
        </w:tabs>
        <w:spacing w:before="1"/>
        <w:ind w:right="110" w:firstLine="709"/>
        <w:rPr>
          <w:sz w:val="28"/>
        </w:rPr>
      </w:pPr>
      <w:r>
        <w:rPr>
          <w:sz w:val="28"/>
        </w:rPr>
        <w:t>Руководитель организации (заместитель руководителя организации) по итогам рассмотрения сведений, указанных в пункте 9 настоящего Порядка, принимает одно или несколько решений, направленных на:</w:t>
      </w:r>
    </w:p>
    <w:p w:rsidR="00823E8C" w:rsidRDefault="00823E8C">
      <w:pPr>
        <w:jc w:val="both"/>
        <w:rPr>
          <w:sz w:val="28"/>
        </w:rPr>
        <w:sectPr w:rsidR="00823E8C">
          <w:pgSz w:w="11910" w:h="16840"/>
          <w:pgMar w:top="760" w:right="460" w:bottom="280" w:left="1320" w:header="720" w:footer="720" w:gutter="0"/>
          <w:cols w:space="720"/>
        </w:sectPr>
      </w:pP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spacing w:before="74"/>
        <w:ind w:firstLine="709"/>
        <w:rPr>
          <w:sz w:val="28"/>
        </w:rPr>
      </w:pPr>
      <w:r>
        <w:rPr>
          <w:sz w:val="28"/>
        </w:rPr>
        <w:lastRenderedPageBreak/>
        <w:t>обеспечение применения эффективных автоматических контрольных действий в отношении отдельных бюджетных процедур (операций);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right="108" w:firstLine="709"/>
        <w:rPr>
          <w:sz w:val="28"/>
        </w:rPr>
      </w:pPr>
      <w:r>
        <w:rPr>
          <w:sz w:val="28"/>
        </w:rPr>
        <w:t xml:space="preserve">актуализацию системы формуляров, реестров и классификаторов как совокупности структурированных документов, позволяющих отразить унифицированные операции в процессе осуществления бюджетных полномочий </w:t>
      </w:r>
      <w:r>
        <w:rPr>
          <w:spacing w:val="-2"/>
          <w:sz w:val="28"/>
        </w:rPr>
        <w:t>организации;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right="107" w:firstLine="709"/>
        <w:rPr>
          <w:sz w:val="28"/>
        </w:rPr>
      </w:pPr>
      <w:r>
        <w:rPr>
          <w:sz w:val="28"/>
        </w:rPr>
        <w:t>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firstLine="709"/>
        <w:rPr>
          <w:sz w:val="28"/>
        </w:rPr>
      </w:pPr>
      <w:r>
        <w:rPr>
          <w:sz w:val="28"/>
        </w:rPr>
        <w:t>изменение приказов организации, методических материалов и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внутренних регламентов (инструкций) по осуществлению бюджетных процедур (операций), а также иных документов организации;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right="112" w:firstLine="709"/>
        <w:rPr>
          <w:sz w:val="28"/>
        </w:rPr>
      </w:pPr>
      <w:r>
        <w:rPr>
          <w:sz w:val="28"/>
        </w:rPr>
        <w:t>уточнение прав сотрудников по формированию финансовых и первичных учетных документов;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right="110" w:firstLine="709"/>
        <w:rPr>
          <w:sz w:val="28"/>
        </w:rPr>
      </w:pPr>
      <w:r>
        <w:rPr>
          <w:sz w:val="28"/>
        </w:rPr>
        <w:t>устранение конфликта интересов сотрудников, осуществляющих бюджетные процедуры (операции);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right="114" w:firstLine="709"/>
        <w:rPr>
          <w:sz w:val="28"/>
        </w:rPr>
      </w:pPr>
      <w:r>
        <w:rPr>
          <w:sz w:val="28"/>
        </w:rPr>
        <w:t>проведение служебных проверок с применением дисциплинарного взыскания к сотрудникам, совершившим дисциплинарный проступок;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right="112" w:firstLine="709"/>
        <w:rPr>
          <w:sz w:val="28"/>
        </w:rPr>
      </w:pPr>
      <w:r>
        <w:rPr>
          <w:sz w:val="28"/>
        </w:rPr>
        <w:t>установление требований к доведению до сотрудников организации информации, необходимой для правомерного выполнения бюджетных процедур (операций) и выполнения мероприятий, направленных на повышение экономности и результативности использования бюджетных средств;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111"/>
        </w:tabs>
        <w:ind w:firstLine="709"/>
        <w:rPr>
          <w:sz w:val="28"/>
        </w:rPr>
      </w:pPr>
      <w:r>
        <w:rPr>
          <w:sz w:val="28"/>
        </w:rPr>
        <w:t>проведение мониторинга изменений бюджетного законодательства и иных нормативных правовых актов Российской Федерации и Новосибирской области, регулирующих бюджетные правоотношения, а также положений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законов, иных нормативных правовых актов, обусловливающих публичные нормативные обязательства и (или) правовые основания для иных расходных (бюджетных) обязательств;</w:t>
      </w:r>
    </w:p>
    <w:p w:rsidR="00823E8C" w:rsidRDefault="00D770DA">
      <w:pPr>
        <w:pStyle w:val="a4"/>
        <w:numPr>
          <w:ilvl w:val="0"/>
          <w:numId w:val="1"/>
        </w:numPr>
        <w:tabs>
          <w:tab w:val="left" w:pos="1251"/>
        </w:tabs>
        <w:ind w:right="111" w:firstLine="709"/>
        <w:rPr>
          <w:sz w:val="28"/>
        </w:rPr>
      </w:pPr>
      <w:r>
        <w:rPr>
          <w:sz w:val="28"/>
        </w:rPr>
        <w:t>повышение квалификации сотрудников, выполняющих бюджетные процедуры (операции).</w:t>
      </w:r>
    </w:p>
    <w:p w:rsidR="00823E8C" w:rsidRDefault="00D770DA">
      <w:pPr>
        <w:pStyle w:val="a3"/>
        <w:ind w:right="115"/>
      </w:pPr>
      <w:r>
        <w:t>Руководитель организации (заместитель руководителя организации) вправе принять иные решения.</w:t>
      </w:r>
    </w:p>
    <w:p w:rsidR="00823E8C" w:rsidRDefault="00D770DA">
      <w:pPr>
        <w:pStyle w:val="a4"/>
        <w:numPr>
          <w:ilvl w:val="0"/>
          <w:numId w:val="2"/>
        </w:numPr>
        <w:tabs>
          <w:tab w:val="left" w:pos="1229"/>
        </w:tabs>
        <w:ind w:right="113" w:firstLine="709"/>
        <w:rPr>
          <w:sz w:val="28"/>
        </w:rPr>
      </w:pPr>
      <w:r>
        <w:rPr>
          <w:sz w:val="28"/>
        </w:rPr>
        <w:t>Ответственность за осуществление ВФК в структурных подразделениях организации несут начальники структурных подразделений организации.</w:t>
      </w:r>
    </w:p>
    <w:p w:rsidR="00823E8C" w:rsidRDefault="00823E8C">
      <w:pPr>
        <w:pStyle w:val="a3"/>
        <w:ind w:left="0" w:firstLine="0"/>
        <w:jc w:val="left"/>
        <w:rPr>
          <w:sz w:val="20"/>
        </w:rPr>
      </w:pPr>
    </w:p>
    <w:p w:rsidR="00823E8C" w:rsidRDefault="00823E8C">
      <w:pPr>
        <w:pStyle w:val="a3"/>
        <w:ind w:left="0" w:firstLine="0"/>
        <w:jc w:val="left"/>
        <w:rPr>
          <w:sz w:val="20"/>
        </w:rPr>
      </w:pPr>
    </w:p>
    <w:p w:rsidR="00823E8C" w:rsidRDefault="00823E8C">
      <w:pPr>
        <w:pStyle w:val="a3"/>
        <w:ind w:left="0" w:firstLine="0"/>
        <w:jc w:val="left"/>
        <w:rPr>
          <w:sz w:val="20"/>
        </w:rPr>
      </w:pPr>
    </w:p>
    <w:p w:rsidR="00823E8C" w:rsidRDefault="00D770DA">
      <w:pPr>
        <w:pStyle w:val="a3"/>
        <w:spacing w:before="5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3385184</wp:posOffset>
                </wp:positionH>
                <wp:positionV relativeFrom="paragraph">
                  <wp:posOffset>171754</wp:posOffset>
                </wp:positionV>
                <wp:extent cx="1333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B42E5" id="Graphic 3" o:spid="_x0000_s1026" style="position:absolute;margin-left:266.55pt;margin-top:13.5pt;width:1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" path="m,l1333500,e" filled="f" strokeweight=".56pt">
                <v:path arrowok="t"/>
                <w10:wrap type="topAndBottom" anchorx="page"/>
              </v:shape>
            </w:pict>
          </mc:Fallback>
        </mc:AlternateContent>
      </w:r>
    </w:p>
    <w:sectPr w:rsidR="00823E8C">
      <w:pgSz w:w="11910" w:h="16840"/>
      <w:pgMar w:top="760" w:right="4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61A2A"/>
    <w:multiLevelType w:val="hybridMultilevel"/>
    <w:tmpl w:val="E71248F4"/>
    <w:lvl w:ilvl="0" w:tplc="3E40ABD8">
      <w:start w:val="1"/>
      <w:numFmt w:val="decimal"/>
      <w:lvlText w:val="%1)"/>
      <w:lvlJc w:val="left"/>
      <w:pPr>
        <w:ind w:left="10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30A6">
      <w:numFmt w:val="bullet"/>
      <w:lvlText w:val="•"/>
      <w:lvlJc w:val="left"/>
      <w:pPr>
        <w:ind w:left="1102" w:hanging="303"/>
      </w:pPr>
      <w:rPr>
        <w:rFonts w:hint="default"/>
        <w:lang w:val="ru-RU" w:eastAsia="en-US" w:bidi="ar-SA"/>
      </w:rPr>
    </w:lvl>
    <w:lvl w:ilvl="2" w:tplc="C8EA3472">
      <w:numFmt w:val="bullet"/>
      <w:lvlText w:val="•"/>
      <w:lvlJc w:val="left"/>
      <w:pPr>
        <w:ind w:left="2105" w:hanging="303"/>
      </w:pPr>
      <w:rPr>
        <w:rFonts w:hint="default"/>
        <w:lang w:val="ru-RU" w:eastAsia="en-US" w:bidi="ar-SA"/>
      </w:rPr>
    </w:lvl>
    <w:lvl w:ilvl="3" w:tplc="881E4624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29BEC70E">
      <w:numFmt w:val="bullet"/>
      <w:lvlText w:val="•"/>
      <w:lvlJc w:val="left"/>
      <w:pPr>
        <w:ind w:left="4110" w:hanging="303"/>
      </w:pPr>
      <w:rPr>
        <w:rFonts w:hint="default"/>
        <w:lang w:val="ru-RU" w:eastAsia="en-US" w:bidi="ar-SA"/>
      </w:rPr>
    </w:lvl>
    <w:lvl w:ilvl="5" w:tplc="0EB0ED84">
      <w:numFmt w:val="bullet"/>
      <w:lvlText w:val="•"/>
      <w:lvlJc w:val="left"/>
      <w:pPr>
        <w:ind w:left="5113" w:hanging="303"/>
      </w:pPr>
      <w:rPr>
        <w:rFonts w:hint="default"/>
        <w:lang w:val="ru-RU" w:eastAsia="en-US" w:bidi="ar-SA"/>
      </w:rPr>
    </w:lvl>
    <w:lvl w:ilvl="6" w:tplc="A4CCBAC2">
      <w:numFmt w:val="bullet"/>
      <w:lvlText w:val="•"/>
      <w:lvlJc w:val="left"/>
      <w:pPr>
        <w:ind w:left="6115" w:hanging="303"/>
      </w:pPr>
      <w:rPr>
        <w:rFonts w:hint="default"/>
        <w:lang w:val="ru-RU" w:eastAsia="en-US" w:bidi="ar-SA"/>
      </w:rPr>
    </w:lvl>
    <w:lvl w:ilvl="7" w:tplc="3AB8FDD4">
      <w:numFmt w:val="bullet"/>
      <w:lvlText w:val="•"/>
      <w:lvlJc w:val="left"/>
      <w:pPr>
        <w:ind w:left="7118" w:hanging="303"/>
      </w:pPr>
      <w:rPr>
        <w:rFonts w:hint="default"/>
        <w:lang w:val="ru-RU" w:eastAsia="en-US" w:bidi="ar-SA"/>
      </w:rPr>
    </w:lvl>
    <w:lvl w:ilvl="8" w:tplc="4C0CC16C">
      <w:numFmt w:val="bullet"/>
      <w:lvlText w:val="•"/>
      <w:lvlJc w:val="left"/>
      <w:pPr>
        <w:ind w:left="8120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727B1C97"/>
    <w:multiLevelType w:val="hybridMultilevel"/>
    <w:tmpl w:val="1786F778"/>
    <w:lvl w:ilvl="0" w:tplc="68866E78">
      <w:start w:val="1"/>
      <w:numFmt w:val="decimal"/>
      <w:lvlText w:val="%1."/>
      <w:lvlJc w:val="left"/>
      <w:pPr>
        <w:ind w:left="10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503C60">
      <w:start w:val="1"/>
      <w:numFmt w:val="decimal"/>
      <w:lvlText w:val="%2)"/>
      <w:lvlJc w:val="left"/>
      <w:pPr>
        <w:ind w:left="10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11426B2">
      <w:numFmt w:val="bullet"/>
      <w:lvlText w:val="•"/>
      <w:lvlJc w:val="left"/>
      <w:pPr>
        <w:ind w:left="2105" w:hanging="303"/>
      </w:pPr>
      <w:rPr>
        <w:rFonts w:hint="default"/>
        <w:lang w:val="ru-RU" w:eastAsia="en-US" w:bidi="ar-SA"/>
      </w:rPr>
    </w:lvl>
    <w:lvl w:ilvl="3" w:tplc="C0A87F36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BCD02620">
      <w:numFmt w:val="bullet"/>
      <w:lvlText w:val="•"/>
      <w:lvlJc w:val="left"/>
      <w:pPr>
        <w:ind w:left="4110" w:hanging="303"/>
      </w:pPr>
      <w:rPr>
        <w:rFonts w:hint="default"/>
        <w:lang w:val="ru-RU" w:eastAsia="en-US" w:bidi="ar-SA"/>
      </w:rPr>
    </w:lvl>
    <w:lvl w:ilvl="5" w:tplc="FC7E15B8">
      <w:numFmt w:val="bullet"/>
      <w:lvlText w:val="•"/>
      <w:lvlJc w:val="left"/>
      <w:pPr>
        <w:ind w:left="5113" w:hanging="303"/>
      </w:pPr>
      <w:rPr>
        <w:rFonts w:hint="default"/>
        <w:lang w:val="ru-RU" w:eastAsia="en-US" w:bidi="ar-SA"/>
      </w:rPr>
    </w:lvl>
    <w:lvl w:ilvl="6" w:tplc="A176A7D0">
      <w:numFmt w:val="bullet"/>
      <w:lvlText w:val="•"/>
      <w:lvlJc w:val="left"/>
      <w:pPr>
        <w:ind w:left="6115" w:hanging="303"/>
      </w:pPr>
      <w:rPr>
        <w:rFonts w:hint="default"/>
        <w:lang w:val="ru-RU" w:eastAsia="en-US" w:bidi="ar-SA"/>
      </w:rPr>
    </w:lvl>
    <w:lvl w:ilvl="7" w:tplc="75AE021C">
      <w:numFmt w:val="bullet"/>
      <w:lvlText w:val="•"/>
      <w:lvlJc w:val="left"/>
      <w:pPr>
        <w:ind w:left="7118" w:hanging="303"/>
      </w:pPr>
      <w:rPr>
        <w:rFonts w:hint="default"/>
        <w:lang w:val="ru-RU" w:eastAsia="en-US" w:bidi="ar-SA"/>
      </w:rPr>
    </w:lvl>
    <w:lvl w:ilvl="8" w:tplc="4AD2F198">
      <w:numFmt w:val="bullet"/>
      <w:lvlText w:val="•"/>
      <w:lvlJc w:val="left"/>
      <w:pPr>
        <w:ind w:left="8120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8C"/>
    <w:rsid w:val="001B086D"/>
    <w:rsid w:val="00823E8C"/>
    <w:rsid w:val="008A7555"/>
    <w:rsid w:val="00D770DA"/>
    <w:rsid w:val="00DF156E"/>
    <w:rsid w:val="00E3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EA1E9-3498-42E0-BC01-A8FCFB47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0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56583&amp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US051224</cp:lastModifiedBy>
  <cp:revision>5</cp:revision>
  <dcterms:created xsi:type="dcterms:W3CDTF">2026-07-15T05:50:00Z</dcterms:created>
  <dcterms:modified xsi:type="dcterms:W3CDTF">2026-07-15T07:48:00Z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2026-07-15T00:00:00Z</vt:filetime>
  </property>
</Properties>
</file>