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15" w:rsidRPr="00446A15" w:rsidRDefault="00446A15" w:rsidP="00446A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9285" cy="735965"/>
            <wp:effectExtent l="19050" t="19050" r="18415" b="26035"/>
            <wp:docPr id="2" name="Рисунок 2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3596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46A15" w:rsidRPr="00446A15" w:rsidRDefault="00446A15" w:rsidP="00446A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КАРГАТСКОГО  РАЙОНА </w:t>
      </w:r>
    </w:p>
    <w:p w:rsidR="00446A15" w:rsidRPr="00446A15" w:rsidRDefault="00446A15" w:rsidP="00446A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446A15" w:rsidRPr="00446A15" w:rsidRDefault="00446A15" w:rsidP="00446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761" w:rsidRDefault="00F22761" w:rsidP="00B50447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447" w:rsidRDefault="00B50447" w:rsidP="00B50447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46A15" w:rsidRPr="00446A15" w:rsidRDefault="00446A15" w:rsidP="00F22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1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Каргат</w:t>
      </w:r>
    </w:p>
    <w:p w:rsidR="00446A15" w:rsidRPr="00446A15" w:rsidRDefault="00446A15" w:rsidP="0044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A15" w:rsidRPr="00446A15" w:rsidRDefault="00C07DD9" w:rsidP="00C07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23.04.2026 № 170/82-п</w:t>
      </w:r>
      <w:bookmarkStart w:id="0" w:name="_GoBack"/>
      <w:bookmarkEnd w:id="0"/>
    </w:p>
    <w:p w:rsidR="00446A15" w:rsidRPr="00446A15" w:rsidRDefault="00446A15" w:rsidP="0044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761" w:rsidRDefault="00F22761" w:rsidP="0044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E30" w:rsidRDefault="009E7874" w:rsidP="009E7874">
      <w:pPr>
        <w:pStyle w:val="1"/>
        <w:spacing w:before="0" w:after="0"/>
        <w:rPr>
          <w:rFonts w:cs="Times New Roman"/>
          <w:b w:val="0"/>
          <w:bCs w:val="0"/>
          <w:color w:val="auto"/>
          <w:sz w:val="28"/>
          <w:szCs w:val="28"/>
        </w:rPr>
      </w:pPr>
      <w:r w:rsidRPr="009E7874">
        <w:rPr>
          <w:rStyle w:val="a6"/>
          <w:b w:val="0"/>
          <w:bCs w:val="0"/>
          <w:color w:val="auto"/>
          <w:sz w:val="28"/>
          <w:szCs w:val="28"/>
        </w:rPr>
        <w:t xml:space="preserve">Об утверждении формы проверочного листа, применяемого при осуществлении муниципального контроля на автомобильном транспорте и </w:t>
      </w:r>
      <w:r w:rsidRPr="009E7874">
        <w:rPr>
          <w:rFonts w:cs="Times New Roman"/>
          <w:b w:val="0"/>
          <w:bCs w:val="0"/>
          <w:color w:val="auto"/>
          <w:sz w:val="28"/>
          <w:szCs w:val="28"/>
        </w:rPr>
        <w:t>и в дорожном хозяйстве в отношении авт</w:t>
      </w:r>
      <w:r w:rsidR="00250E30">
        <w:rPr>
          <w:rFonts w:cs="Times New Roman"/>
          <w:b w:val="0"/>
          <w:bCs w:val="0"/>
          <w:color w:val="auto"/>
          <w:sz w:val="28"/>
          <w:szCs w:val="28"/>
        </w:rPr>
        <w:t>омобильных дорог местного </w:t>
      </w:r>
    </w:p>
    <w:p w:rsidR="00A121DB" w:rsidRDefault="00250E30" w:rsidP="009E7874">
      <w:pPr>
        <w:pStyle w:val="1"/>
        <w:spacing w:before="0" w:after="0"/>
        <w:rPr>
          <w:rFonts w:cs="Times New Roman"/>
          <w:b w:val="0"/>
          <w:bCs w:val="0"/>
          <w:color w:val="auto"/>
          <w:sz w:val="28"/>
          <w:szCs w:val="28"/>
        </w:rPr>
      </w:pPr>
      <w:r>
        <w:rPr>
          <w:rFonts w:cs="Times New Roman"/>
          <w:b w:val="0"/>
          <w:bCs w:val="0"/>
          <w:color w:val="auto"/>
          <w:sz w:val="28"/>
          <w:szCs w:val="28"/>
        </w:rPr>
        <w:t>значен</w:t>
      </w:r>
      <w:r w:rsidR="009E7874" w:rsidRPr="009E7874">
        <w:rPr>
          <w:rFonts w:cs="Times New Roman"/>
          <w:b w:val="0"/>
          <w:bCs w:val="0"/>
          <w:color w:val="auto"/>
          <w:sz w:val="28"/>
          <w:szCs w:val="28"/>
        </w:rPr>
        <w:t>ия вне границ населенных пунктов Каргатского района </w:t>
      </w:r>
    </w:p>
    <w:p w:rsidR="009E7874" w:rsidRPr="009E7874" w:rsidRDefault="009E7874" w:rsidP="009E7874">
      <w:pPr>
        <w:pStyle w:val="1"/>
        <w:spacing w:before="0" w:after="0"/>
        <w:rPr>
          <w:sz w:val="28"/>
          <w:szCs w:val="28"/>
        </w:rPr>
      </w:pPr>
      <w:r w:rsidRPr="009E7874">
        <w:rPr>
          <w:rFonts w:cs="Times New Roman"/>
          <w:b w:val="0"/>
          <w:bCs w:val="0"/>
          <w:color w:val="auto"/>
          <w:sz w:val="28"/>
          <w:szCs w:val="28"/>
        </w:rPr>
        <w:t>Новосибирской области</w:t>
      </w:r>
    </w:p>
    <w:p w:rsidR="009E7874" w:rsidRDefault="009E7874" w:rsidP="009E7874">
      <w:pPr>
        <w:rPr>
          <w:sz w:val="28"/>
          <w:szCs w:val="28"/>
        </w:rPr>
      </w:pPr>
    </w:p>
    <w:p w:rsidR="009E7874" w:rsidRPr="009E7874" w:rsidRDefault="00A121DB" w:rsidP="005C7E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E7874" w:rsidRPr="009E7874">
        <w:rPr>
          <w:sz w:val="28"/>
          <w:szCs w:val="28"/>
        </w:rPr>
        <w:t xml:space="preserve">Руководствуясь Федеральными законами </w:t>
      </w:r>
      <w:hyperlink r:id="rId7" w:history="1">
        <w:r w:rsidR="009E7874" w:rsidRPr="009E7874">
          <w:rPr>
            <w:rStyle w:val="a6"/>
            <w:rFonts w:cs="Times New Roman CYR"/>
            <w:sz w:val="28"/>
            <w:szCs w:val="28"/>
          </w:rPr>
          <w:t>от 06.10.2003 N 131-ФЗ</w:t>
        </w:r>
      </w:hyperlink>
      <w:r w:rsidR="009E7874" w:rsidRPr="009E7874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8" w:history="1">
        <w:r w:rsidR="009E7874" w:rsidRPr="009E7874">
          <w:rPr>
            <w:rStyle w:val="a6"/>
            <w:rFonts w:cs="Times New Roman CYR"/>
            <w:sz w:val="28"/>
            <w:szCs w:val="28"/>
          </w:rPr>
          <w:t>от 08.11.2007 N 257-ФЗ</w:t>
        </w:r>
      </w:hyperlink>
      <w:r w:rsidR="009E7874" w:rsidRPr="009E7874">
        <w:rPr>
          <w:sz w:val="28"/>
          <w:szCs w:val="28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9" w:history="1">
        <w:r w:rsidR="009E7874" w:rsidRPr="009E7874">
          <w:rPr>
            <w:rStyle w:val="a6"/>
            <w:rFonts w:cs="Times New Roman CYR"/>
            <w:sz w:val="28"/>
            <w:szCs w:val="28"/>
          </w:rPr>
          <w:t>от 08.11.2007 N 259-ФЗ</w:t>
        </w:r>
      </w:hyperlink>
      <w:r w:rsidR="009E7874" w:rsidRPr="009E7874">
        <w:rPr>
          <w:sz w:val="28"/>
          <w:szCs w:val="28"/>
        </w:rPr>
        <w:t xml:space="preserve"> "Устав автомобильного транспорта и городского наземного электрического транспорта", от 31.07.2020 N 248-ФЗ "О государственном контроле (надзоре) и муниципальном контроле в Российской Федерации", </w:t>
      </w:r>
      <w:hyperlink r:id="rId10" w:history="1">
        <w:r w:rsidR="009E7874" w:rsidRPr="009E7874">
          <w:rPr>
            <w:rStyle w:val="a6"/>
            <w:rFonts w:cs="Times New Roman CYR"/>
            <w:sz w:val="28"/>
            <w:szCs w:val="28"/>
          </w:rPr>
          <w:t>Постановлением</w:t>
        </w:r>
      </w:hyperlink>
      <w:r w:rsidR="009E7874" w:rsidRPr="009E7874">
        <w:rPr>
          <w:sz w:val="28"/>
          <w:szCs w:val="28"/>
        </w:rPr>
        <w:t xml:space="preserve"> Правительства РФ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4580A">
        <w:rPr>
          <w:rFonts w:ascii="Times New Roman" w:hAnsi="Times New Roman" w:cs="Times New Roman"/>
          <w:sz w:val="28"/>
          <w:szCs w:val="28"/>
        </w:rPr>
        <w:t>Каргатско</w:t>
      </w:r>
      <w:r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</w:t>
      </w:r>
      <w:r w:rsidRPr="00F4580A">
        <w:rPr>
          <w:rFonts w:ascii="Times New Roman" w:hAnsi="Times New Roman"/>
          <w:b/>
          <w:sz w:val="28"/>
          <w:szCs w:val="28"/>
        </w:rPr>
        <w:t>постановляет:</w:t>
      </w:r>
    </w:p>
    <w:p w:rsidR="009E7874" w:rsidRPr="009E7874" w:rsidRDefault="00A121DB" w:rsidP="005C7EE3">
      <w:pPr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            </w:t>
      </w:r>
      <w:r w:rsidR="009E7874" w:rsidRPr="009E7874">
        <w:rPr>
          <w:sz w:val="28"/>
          <w:szCs w:val="28"/>
        </w:rPr>
        <w:t xml:space="preserve">1. Утвердить прилагаемую </w:t>
      </w:r>
      <w:r w:rsidR="009E7874" w:rsidRPr="009E7874">
        <w:rPr>
          <w:rStyle w:val="a6"/>
          <w:rFonts w:cs="Times New Roman CYR"/>
          <w:sz w:val="28"/>
          <w:szCs w:val="28"/>
        </w:rPr>
        <w:t>форму</w:t>
      </w:r>
      <w:r w:rsidR="009E7874" w:rsidRPr="009E7874">
        <w:rPr>
          <w:sz w:val="28"/>
          <w:szCs w:val="28"/>
        </w:rPr>
        <w:t xml:space="preserve"> проверочного листа, применяемого при осуществлении муниципального контроля на автомобильном транспорте и в дорожном хозяйстве</w:t>
      </w:r>
      <w:r w:rsidRPr="00A121DB">
        <w:t xml:space="preserve"> </w:t>
      </w:r>
      <w:proofErr w:type="spellStart"/>
      <w:proofErr w:type="gramStart"/>
      <w:r w:rsidRPr="00A121DB">
        <w:rPr>
          <w:sz w:val="28"/>
          <w:szCs w:val="28"/>
        </w:rPr>
        <w:t>хозяйстве</w:t>
      </w:r>
      <w:proofErr w:type="spellEnd"/>
      <w:proofErr w:type="gramEnd"/>
      <w:r w:rsidRPr="00A12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автомобильных дорог </w:t>
      </w:r>
      <w:r w:rsidRPr="00A121DB">
        <w:rPr>
          <w:sz w:val="28"/>
          <w:szCs w:val="28"/>
        </w:rPr>
        <w:t>местного значения вне границ населен</w:t>
      </w:r>
      <w:r>
        <w:rPr>
          <w:sz w:val="28"/>
          <w:szCs w:val="28"/>
        </w:rPr>
        <w:t xml:space="preserve">ных пунктов Каргатского района </w:t>
      </w:r>
      <w:r w:rsidRPr="00A121DB">
        <w:rPr>
          <w:sz w:val="28"/>
          <w:szCs w:val="28"/>
        </w:rPr>
        <w:t>Новосибирской области</w:t>
      </w:r>
      <w:r w:rsidR="008463F8">
        <w:rPr>
          <w:sz w:val="28"/>
          <w:szCs w:val="28"/>
        </w:rPr>
        <w:t>, согласно приложению к настоящему постановлению</w:t>
      </w:r>
      <w:r w:rsidR="009E7874" w:rsidRPr="009E7874">
        <w:rPr>
          <w:sz w:val="28"/>
          <w:szCs w:val="28"/>
        </w:rPr>
        <w:t>.</w:t>
      </w:r>
    </w:p>
    <w:p w:rsidR="009E7874" w:rsidRPr="00A121DB" w:rsidRDefault="00A121DB" w:rsidP="00A121DB">
      <w:pPr>
        <w:rPr>
          <w:rFonts w:eastAsia="Times New Roman"/>
          <w:sz w:val="28"/>
          <w:szCs w:val="28"/>
        </w:rPr>
      </w:pPr>
      <w:bookmarkStart w:id="2" w:name="sub_2"/>
      <w:bookmarkEnd w:id="1"/>
      <w:r>
        <w:rPr>
          <w:sz w:val="28"/>
          <w:szCs w:val="28"/>
        </w:rPr>
        <w:lastRenderedPageBreak/>
        <w:t xml:space="preserve">             </w:t>
      </w:r>
      <w:r w:rsidR="009E7874" w:rsidRPr="009E7874">
        <w:rPr>
          <w:sz w:val="28"/>
          <w:szCs w:val="28"/>
        </w:rPr>
        <w:t xml:space="preserve">2. </w:t>
      </w:r>
      <w:r w:rsidR="008463F8">
        <w:rPr>
          <w:rFonts w:eastAsia="Times New Roman"/>
          <w:sz w:val="28"/>
          <w:szCs w:val="28"/>
        </w:rPr>
        <w:t>Разместить</w:t>
      </w:r>
      <w:r w:rsidR="009E7874" w:rsidRPr="009E7874">
        <w:rPr>
          <w:rFonts w:eastAsia="Times New Roman"/>
          <w:sz w:val="28"/>
          <w:szCs w:val="28"/>
        </w:rPr>
        <w:t xml:space="preserve"> настоящее постановление на официальном сайте </w:t>
      </w:r>
      <w:r w:rsidRPr="00A121DB">
        <w:rPr>
          <w:rFonts w:eastAsia="Times New Roman"/>
          <w:sz w:val="28"/>
          <w:szCs w:val="28"/>
        </w:rPr>
        <w:t>администраци</w:t>
      </w:r>
      <w:r>
        <w:rPr>
          <w:rFonts w:eastAsia="Times New Roman"/>
          <w:sz w:val="28"/>
          <w:szCs w:val="28"/>
        </w:rPr>
        <w:t>и</w:t>
      </w:r>
      <w:r w:rsidRPr="00A121DB">
        <w:rPr>
          <w:rFonts w:eastAsia="Times New Roman"/>
          <w:sz w:val="28"/>
          <w:szCs w:val="28"/>
        </w:rPr>
        <w:t xml:space="preserve"> Каргатского района</w:t>
      </w:r>
      <w:r>
        <w:rPr>
          <w:rFonts w:eastAsia="Times New Roman"/>
          <w:sz w:val="28"/>
          <w:szCs w:val="28"/>
        </w:rPr>
        <w:t xml:space="preserve"> </w:t>
      </w:r>
    </w:p>
    <w:p w:rsidR="009E7874" w:rsidRDefault="00A121DB" w:rsidP="009E7874">
      <w:pPr>
        <w:rPr>
          <w:sz w:val="28"/>
          <w:szCs w:val="28"/>
        </w:rPr>
      </w:pPr>
      <w:bookmarkStart w:id="3" w:name="sub_3"/>
      <w:bookmarkEnd w:id="2"/>
      <w:r>
        <w:rPr>
          <w:sz w:val="28"/>
          <w:szCs w:val="28"/>
        </w:rPr>
        <w:t xml:space="preserve">             </w:t>
      </w:r>
      <w:r w:rsidR="009E7874" w:rsidRPr="009E7874">
        <w:rPr>
          <w:sz w:val="28"/>
          <w:szCs w:val="28"/>
        </w:rPr>
        <w:t xml:space="preserve">3. </w:t>
      </w:r>
      <w:bookmarkEnd w:id="3"/>
      <w:r w:rsidR="009E7874" w:rsidRPr="009E7874">
        <w:rPr>
          <w:sz w:val="28"/>
          <w:szCs w:val="28"/>
        </w:rPr>
        <w:t xml:space="preserve">Настоящее постановление вступает в силу с момента </w:t>
      </w:r>
      <w:r w:rsidR="008463F8">
        <w:rPr>
          <w:sz w:val="28"/>
          <w:szCs w:val="28"/>
        </w:rPr>
        <w:t>подписания</w:t>
      </w:r>
      <w:r w:rsidR="009E7874" w:rsidRPr="009E7874">
        <w:rPr>
          <w:sz w:val="28"/>
          <w:szCs w:val="28"/>
        </w:rPr>
        <w:t>.</w:t>
      </w:r>
    </w:p>
    <w:p w:rsidR="008463F8" w:rsidRPr="009E7874" w:rsidRDefault="008463F8" w:rsidP="009E7874">
      <w:pPr>
        <w:rPr>
          <w:sz w:val="28"/>
          <w:szCs w:val="28"/>
        </w:rPr>
      </w:pPr>
      <w:r>
        <w:rPr>
          <w:sz w:val="28"/>
          <w:szCs w:val="28"/>
        </w:rPr>
        <w:t xml:space="preserve">             4. Контроль за исполнением настоящего постановления возложить на заместителя главы администрации Каргатского района Черченко О.А.</w:t>
      </w:r>
    </w:p>
    <w:p w:rsidR="009E7874" w:rsidRDefault="009E7874" w:rsidP="009E7874"/>
    <w:p w:rsidR="009E7874" w:rsidRDefault="009E7874" w:rsidP="009E7874"/>
    <w:p w:rsidR="009E7874" w:rsidRDefault="009E7874" w:rsidP="009E7874"/>
    <w:p w:rsidR="00A121DB" w:rsidRPr="004F49F2" w:rsidRDefault="00250E30" w:rsidP="00A121DB">
      <w:pPr>
        <w:shd w:val="clear" w:color="auto" w:fill="FFFFFF" w:themeFill="background1"/>
        <w:spacing w:after="0"/>
        <w:outlineLvl w:val="0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. г</w:t>
      </w:r>
      <w:r w:rsidR="00A121DB" w:rsidRPr="004F49F2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ы</w:t>
      </w:r>
      <w:r w:rsidR="00A121DB" w:rsidRPr="004F49F2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Каргатского района</w:t>
      </w:r>
    </w:p>
    <w:p w:rsidR="00A121DB" w:rsidRPr="00CF646B" w:rsidRDefault="00A121DB" w:rsidP="00A121DB">
      <w:pPr>
        <w:shd w:val="clear" w:color="auto" w:fill="FFFFFF" w:themeFill="background1"/>
        <w:spacing w:after="0"/>
        <w:outlineLvl w:val="0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4F49F2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Новосибирской области                              </w:t>
      </w:r>
      <w:r w:rsidR="00250E3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                         Г</w:t>
      </w:r>
      <w:r w:rsidRPr="004F49F2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.</w:t>
      </w:r>
      <w:r w:rsidR="00250E3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А</w:t>
      </w:r>
      <w:r w:rsidRPr="004F49F2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. </w:t>
      </w:r>
      <w:r w:rsidR="00250E3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Шаповаленко</w:t>
      </w:r>
      <w:r w:rsidRPr="00CF646B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9E7874" w:rsidRDefault="009E7874" w:rsidP="009E7874"/>
    <w:p w:rsidR="009E7874" w:rsidRDefault="009E7874" w:rsidP="009E7874"/>
    <w:p w:rsidR="009E7874" w:rsidRDefault="009E7874" w:rsidP="009E7874"/>
    <w:p w:rsidR="009E7874" w:rsidRDefault="009E7874" w:rsidP="009E7874"/>
    <w:p w:rsidR="009E7874" w:rsidRDefault="009E7874" w:rsidP="009E7874"/>
    <w:p w:rsidR="005C7EE3" w:rsidRDefault="005C7EE3" w:rsidP="009E7874">
      <w:pPr>
        <w:rPr>
          <w:sz w:val="24"/>
          <w:szCs w:val="24"/>
        </w:rPr>
      </w:pPr>
    </w:p>
    <w:p w:rsidR="005C7EE3" w:rsidRDefault="005C7EE3" w:rsidP="009E7874">
      <w:pPr>
        <w:rPr>
          <w:sz w:val="24"/>
          <w:szCs w:val="24"/>
        </w:rPr>
      </w:pPr>
    </w:p>
    <w:p w:rsidR="005C7EE3" w:rsidRDefault="005C7EE3" w:rsidP="009E7874">
      <w:pPr>
        <w:rPr>
          <w:sz w:val="24"/>
          <w:szCs w:val="24"/>
        </w:rPr>
      </w:pPr>
    </w:p>
    <w:p w:rsidR="005C7EE3" w:rsidRDefault="005C7EE3" w:rsidP="009E7874">
      <w:pPr>
        <w:rPr>
          <w:sz w:val="24"/>
          <w:szCs w:val="24"/>
        </w:rPr>
      </w:pPr>
    </w:p>
    <w:p w:rsidR="005C7EE3" w:rsidRDefault="005C7EE3" w:rsidP="009E7874">
      <w:pPr>
        <w:rPr>
          <w:sz w:val="24"/>
          <w:szCs w:val="24"/>
        </w:rPr>
      </w:pPr>
    </w:p>
    <w:p w:rsidR="005C7EE3" w:rsidRDefault="005C7EE3" w:rsidP="009E7874">
      <w:pPr>
        <w:rPr>
          <w:sz w:val="24"/>
          <w:szCs w:val="24"/>
        </w:rPr>
      </w:pPr>
    </w:p>
    <w:p w:rsidR="005C7EE3" w:rsidRDefault="005C7EE3" w:rsidP="009E7874">
      <w:pPr>
        <w:rPr>
          <w:sz w:val="24"/>
          <w:szCs w:val="24"/>
        </w:rPr>
      </w:pPr>
    </w:p>
    <w:p w:rsidR="005C7EE3" w:rsidRDefault="005C7EE3" w:rsidP="009E7874">
      <w:pPr>
        <w:rPr>
          <w:sz w:val="24"/>
          <w:szCs w:val="24"/>
        </w:rPr>
      </w:pPr>
    </w:p>
    <w:p w:rsidR="005C7EE3" w:rsidRDefault="005C7EE3" w:rsidP="009E7874">
      <w:pPr>
        <w:rPr>
          <w:sz w:val="24"/>
          <w:szCs w:val="24"/>
        </w:rPr>
      </w:pPr>
    </w:p>
    <w:p w:rsidR="005C7EE3" w:rsidRDefault="005C7EE3" w:rsidP="009E7874">
      <w:pPr>
        <w:rPr>
          <w:sz w:val="24"/>
          <w:szCs w:val="24"/>
        </w:rPr>
      </w:pPr>
    </w:p>
    <w:p w:rsidR="005C7EE3" w:rsidRDefault="005C7EE3" w:rsidP="009E7874">
      <w:pPr>
        <w:rPr>
          <w:sz w:val="24"/>
          <w:szCs w:val="24"/>
        </w:rPr>
      </w:pPr>
    </w:p>
    <w:p w:rsidR="00A121DB" w:rsidRDefault="00A121DB" w:rsidP="009E7874">
      <w:pPr>
        <w:rPr>
          <w:sz w:val="24"/>
          <w:szCs w:val="24"/>
        </w:rPr>
      </w:pPr>
      <w:r w:rsidRPr="00A121DB">
        <w:rPr>
          <w:sz w:val="24"/>
          <w:szCs w:val="24"/>
        </w:rPr>
        <w:t>Гришин В.В.</w:t>
      </w:r>
    </w:p>
    <w:p w:rsidR="00A121DB" w:rsidRPr="00A121DB" w:rsidRDefault="00A121DB" w:rsidP="009E7874">
      <w:pPr>
        <w:rPr>
          <w:sz w:val="24"/>
          <w:szCs w:val="24"/>
        </w:rPr>
      </w:pPr>
      <w:r>
        <w:rPr>
          <w:sz w:val="24"/>
          <w:szCs w:val="24"/>
        </w:rPr>
        <w:t>21-730</w:t>
      </w:r>
    </w:p>
    <w:p w:rsidR="009E7874" w:rsidRDefault="009E7874" w:rsidP="009E7874">
      <w:pPr>
        <w:rPr>
          <w:sz w:val="16"/>
          <w:szCs w:val="16"/>
        </w:rPr>
      </w:pPr>
    </w:p>
    <w:p w:rsidR="009E7874" w:rsidRDefault="009E7874" w:rsidP="009E7874">
      <w:pPr>
        <w:rPr>
          <w:sz w:val="16"/>
          <w:szCs w:val="16"/>
        </w:rPr>
      </w:pPr>
    </w:p>
    <w:p w:rsidR="00250E30" w:rsidRDefault="00250E30" w:rsidP="00250E30">
      <w:pPr>
        <w:spacing w:line="240" w:lineRule="auto"/>
        <w:jc w:val="right"/>
        <w:rPr>
          <w:rFonts w:ascii="Times New Roman" w:hAnsi="Times New Roman" w:cs="Times New Roman"/>
          <w:bCs/>
        </w:rPr>
      </w:pPr>
      <w:bookmarkStart w:id="4" w:name="sub_1000"/>
      <w:r>
        <w:rPr>
          <w:rFonts w:ascii="Times New Roman" w:hAnsi="Times New Roman" w:cs="Times New Roman"/>
          <w:bCs/>
        </w:rPr>
        <w:lastRenderedPageBreak/>
        <w:t>Приложение</w:t>
      </w:r>
    </w:p>
    <w:p w:rsidR="00250E30" w:rsidRDefault="00250E30" w:rsidP="00250E30">
      <w:pPr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к постановлению администрации </w:t>
      </w:r>
    </w:p>
    <w:p w:rsidR="00250E30" w:rsidRDefault="00250E30" w:rsidP="00250E30">
      <w:pPr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Каргатского района Новосибирской области </w:t>
      </w:r>
    </w:p>
    <w:p w:rsidR="00250E30" w:rsidRDefault="00250E30" w:rsidP="00250E30">
      <w:pPr>
        <w:jc w:val="right"/>
        <w:rPr>
          <w:rFonts w:ascii="Times New Roman" w:hAnsi="Times New Roman" w:cs="Times New Roman"/>
          <w:bCs/>
        </w:rPr>
      </w:pPr>
    </w:p>
    <w:p w:rsidR="00250E30" w:rsidRDefault="009E7874" w:rsidP="00250E30">
      <w:pPr>
        <w:jc w:val="right"/>
        <w:rPr>
          <w:rFonts w:ascii="Times New Roman" w:hAnsi="Times New Roman" w:cs="Times New Roman"/>
          <w:bCs/>
        </w:rPr>
      </w:pPr>
      <w:r w:rsidRPr="005A00DE">
        <w:rPr>
          <w:rFonts w:ascii="Times New Roman" w:hAnsi="Times New Roman" w:cs="Times New Roman"/>
          <w:bCs/>
        </w:rPr>
        <w:t>Утверждена</w:t>
      </w:r>
      <w:r w:rsidRPr="005A00DE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</w:rPr>
        <w:t>П</w:t>
      </w:r>
      <w:r w:rsidRPr="005A00DE">
        <w:rPr>
          <w:rFonts w:ascii="Times New Roman" w:hAnsi="Times New Roman" w:cs="Times New Roman"/>
        </w:rPr>
        <w:t>остановлением</w:t>
      </w:r>
      <w:r w:rsidRPr="005A00DE">
        <w:rPr>
          <w:rFonts w:ascii="Times New Roman" w:hAnsi="Times New Roman" w:cs="Times New Roman"/>
          <w:bCs/>
        </w:rPr>
        <w:t xml:space="preserve"> </w:t>
      </w:r>
    </w:p>
    <w:p w:rsidR="008463F8" w:rsidRDefault="008463F8" w:rsidP="00250E30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Администрации Каргатского района</w:t>
      </w:r>
    </w:p>
    <w:p w:rsidR="005C7EE3" w:rsidRDefault="009E7874" w:rsidP="009E7874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Новосибирской области </w:t>
      </w:r>
    </w:p>
    <w:p w:rsidR="009E7874" w:rsidRPr="005A00DE" w:rsidRDefault="005C7EE3" w:rsidP="009E7874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«</w:t>
      </w:r>
      <w:r>
        <w:rPr>
          <w:rFonts w:ascii="Times New Roman" w:hAnsi="Times New Roman" w:cs="Times New Roman"/>
          <w:bCs/>
        </w:rPr>
        <w:softHyphen/>
        <w:t>__</w:t>
      </w:r>
      <w:r w:rsidR="009E7874" w:rsidRPr="005A00DE">
        <w:rPr>
          <w:rFonts w:ascii="Times New Roman" w:hAnsi="Times New Roman" w:cs="Times New Roman"/>
          <w:bCs/>
        </w:rPr>
        <w:t>»_________20</w:t>
      </w:r>
      <w:r>
        <w:rPr>
          <w:rFonts w:ascii="Times New Roman" w:hAnsi="Times New Roman" w:cs="Times New Roman"/>
          <w:bCs/>
        </w:rPr>
        <w:t>26</w:t>
      </w:r>
      <w:r w:rsidR="009E7874" w:rsidRPr="005A00DE">
        <w:rPr>
          <w:rFonts w:ascii="Times New Roman" w:hAnsi="Times New Roman" w:cs="Times New Roman"/>
          <w:bCs/>
        </w:rPr>
        <w:t xml:space="preserve"> года № ___</w:t>
      </w:r>
    </w:p>
    <w:bookmarkEnd w:id="4"/>
    <w:p w:rsidR="009E7874" w:rsidRPr="00B14D8E" w:rsidRDefault="009E7874" w:rsidP="009E7874">
      <w:pPr>
        <w:rPr>
          <w:rFonts w:ascii="Times New Roman" w:hAnsi="Times New Roman" w:cs="Times New Roman"/>
        </w:rPr>
      </w:pPr>
    </w:p>
    <w:p w:rsidR="009E7874" w:rsidRPr="00225487" w:rsidRDefault="009E7874" w:rsidP="009E7874">
      <w:pPr>
        <w:rPr>
          <w:color w:val="FF0000"/>
        </w:rPr>
      </w:pPr>
    </w:p>
    <w:p w:rsidR="009E7874" w:rsidRDefault="009E7874" w:rsidP="009E7874"/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2885"/>
        <w:gridCol w:w="567"/>
        <w:gridCol w:w="567"/>
        <w:gridCol w:w="99"/>
        <w:gridCol w:w="948"/>
        <w:gridCol w:w="1911"/>
        <w:gridCol w:w="2205"/>
      </w:tblGrid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74" w:rsidRDefault="00250E30" w:rsidP="00792D1C">
            <w:pPr>
              <w:pStyle w:val="a7"/>
              <w:jc w:val="center"/>
            </w:pPr>
            <w:r>
              <w:t>А</w:t>
            </w:r>
            <w:r w:rsidR="009E7874">
              <w:t xml:space="preserve">дминистрация </w:t>
            </w:r>
            <w:r w:rsidR="005C7EE3" w:rsidRPr="005C7EE3">
              <w:t>Каргатского района Новосибирской области</w:t>
            </w:r>
          </w:p>
        </w:tc>
      </w:tr>
      <w:tr w:rsidR="009E7874" w:rsidTr="00792D1C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874" w:rsidRDefault="009E7874" w:rsidP="005C7EE3">
            <w:pPr>
              <w:pStyle w:val="a7"/>
              <w:jc w:val="center"/>
            </w:pPr>
            <w:r>
              <w:t>(наименование органа муниципального контроля на автомобильном транспорте и в дорожном хозяйстве</w:t>
            </w:r>
            <w:r w:rsidR="005C7EE3">
              <w:t xml:space="preserve"> </w:t>
            </w:r>
            <w:r w:rsidR="005C7EE3" w:rsidRPr="005C7EE3">
              <w:t>в отношении автомобильных дорог местного значения вне границ населенных пунктов Каргатского района Новосибирской области</w:t>
            </w:r>
            <w:r>
              <w:t>)</w:t>
            </w:r>
          </w:p>
        </w:tc>
      </w:tr>
      <w:tr w:rsidR="009E7874" w:rsidTr="00792D1C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74" w:rsidRPr="008463F8" w:rsidRDefault="009E7874" w:rsidP="00792D1C">
            <w:pPr>
              <w:pStyle w:val="a7"/>
              <w:rPr>
                <w:b/>
              </w:rPr>
            </w:pPr>
          </w:p>
          <w:p w:rsidR="009E7874" w:rsidRPr="008463F8" w:rsidRDefault="009E7874" w:rsidP="00792D1C">
            <w:pPr>
              <w:pStyle w:val="a7"/>
              <w:jc w:val="center"/>
              <w:rPr>
                <w:b/>
              </w:rPr>
            </w:pPr>
            <w:r w:rsidRPr="008463F8">
              <w:rPr>
                <w:b/>
              </w:rPr>
              <w:t>Проверочный лист,</w:t>
            </w:r>
          </w:p>
          <w:p w:rsidR="009E7874" w:rsidRPr="008463F8" w:rsidRDefault="009E7874" w:rsidP="00792D1C">
            <w:pPr>
              <w:pStyle w:val="a7"/>
              <w:jc w:val="center"/>
              <w:rPr>
                <w:b/>
              </w:rPr>
            </w:pPr>
            <w:r w:rsidRPr="008463F8">
              <w:rPr>
                <w:b/>
              </w:rPr>
              <w:t>применяемый при осуществлении муниципального контроля</w:t>
            </w:r>
          </w:p>
          <w:p w:rsidR="009E7874" w:rsidRPr="008463F8" w:rsidRDefault="009E7874" w:rsidP="00792D1C">
            <w:pPr>
              <w:pStyle w:val="a7"/>
              <w:jc w:val="center"/>
              <w:rPr>
                <w:b/>
              </w:rPr>
            </w:pPr>
            <w:r w:rsidRPr="008463F8">
              <w:rPr>
                <w:b/>
              </w:rPr>
              <w:t>на автомобильном транспорте и в дорожном хозяйстве</w:t>
            </w:r>
            <w:r w:rsidR="005C7EE3" w:rsidRPr="008463F8">
              <w:rPr>
                <w:b/>
              </w:rPr>
              <w:t xml:space="preserve"> в отношении автомобильных дорог местного значения вне границ населенных пунктов Каргатского района Новосибирской области</w:t>
            </w:r>
          </w:p>
          <w:p w:rsidR="009E7874" w:rsidRDefault="009E7874" w:rsidP="00792D1C">
            <w:pPr>
              <w:pStyle w:val="a7"/>
              <w:jc w:val="center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proofErr w:type="gramStart"/>
            <w:r>
              <w:t xml:space="preserve">(форма проверочного листа, применяемого при осуществлении муниципального контроля на автомобильном транспорте и в дорожном хозяйстве </w:t>
            </w:r>
            <w:r w:rsidR="005C7EE3" w:rsidRPr="005C7EE3">
              <w:t>в отношении автомобильных дорог местного значения вне границ населенных пунктов Каргатского района Новосибирской области</w:t>
            </w:r>
            <w:r>
              <w:t xml:space="preserve">  утверждена</w:t>
            </w:r>
            <w:proofErr w:type="gramEnd"/>
          </w:p>
          <w:p w:rsidR="009E7874" w:rsidRDefault="009E7874" w:rsidP="00792D1C">
            <w:pPr>
              <w:pStyle w:val="a7"/>
              <w:jc w:val="center"/>
            </w:pPr>
            <w:r>
              <w:t xml:space="preserve">Постановлением главы </w:t>
            </w:r>
            <w:r w:rsidR="005C7EE3">
              <w:t xml:space="preserve">Каргатского </w:t>
            </w:r>
            <w:r>
              <w:t xml:space="preserve"> района Новосибирской области</w:t>
            </w:r>
          </w:p>
          <w:p w:rsidR="009E7874" w:rsidRDefault="009E7874" w:rsidP="00792D1C">
            <w:pPr>
              <w:pStyle w:val="a7"/>
              <w:jc w:val="center"/>
            </w:pPr>
            <w:r>
              <w:t>от ___________N_______________________</w:t>
            </w:r>
          </w:p>
        </w:tc>
      </w:tr>
      <w:tr w:rsidR="009E7874" w:rsidTr="00792D1C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  <w:r>
              <w:t>1. Вид контрольного мероприятия: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(</w:t>
            </w:r>
            <w:r w:rsidR="005C7EE3">
              <w:t>муниципальный контроль/</w:t>
            </w:r>
            <w:r>
              <w:t>инспекционный визит/рейдовый осмотр/</w:t>
            </w:r>
          </w:p>
          <w:p w:rsidR="009E7874" w:rsidRDefault="009E7874" w:rsidP="00792D1C">
            <w:pPr>
              <w:pStyle w:val="a7"/>
              <w:jc w:val="center"/>
            </w:pPr>
            <w:r>
              <w:t>выездная проверка/ наблюдение за соблюдением обязательных требований/ выездное обследование)</w:t>
            </w:r>
          </w:p>
        </w:tc>
      </w:tr>
      <w:tr w:rsidR="009E7874" w:rsidTr="00792D1C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  <w:r>
              <w:t>2. Реквизиты решения контрольного органа о проведении контрольного мероприятия</w:t>
            </w: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(номер, дата решения о проведении контрольного мероприятия)</w:t>
            </w: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  <w:r>
              <w:t>3. Учётный номер контрольного мероприятия:</w:t>
            </w: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lastRenderedPageBreak/>
              <w:t>(учётный номер контрольного мероприятия и дата его присвоения в едином реестре контрольных мероприятий)</w:t>
            </w: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  <w:r>
              <w:t>4. Объект муниципального контроля, в отношении которого проводится контрольное мероприятие: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  <w:r>
              <w:t>5. Фамилия, имя и отчество (при наличии) гражданина или индивидуального предпринимателя, наименование юридического лица, являющихся контролируемыми лицами:</w:t>
            </w: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</w:p>
          <w:p w:rsidR="009E7874" w:rsidRDefault="009E7874" w:rsidP="00792D1C">
            <w:pPr>
              <w:pStyle w:val="a7"/>
              <w:jc w:val="center"/>
            </w:pPr>
            <w:r>
              <w:t>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</w:tc>
      </w:tr>
      <w:tr w:rsidR="009E7874" w:rsidTr="00792D1C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  <w: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  <w:r>
              <w:t>7. Должность, фамилия и инициалы должностного лица, проводящего контрольное мероприятие и заполняющего проверочный лист: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  <w:r>
      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      </w:r>
          </w:p>
        </w:tc>
      </w:tr>
      <w:tr w:rsidR="009E7874" w:rsidTr="00792D1C">
        <w:tc>
          <w:tcPr>
            <w:tcW w:w="51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N</w:t>
            </w:r>
          </w:p>
          <w:p w:rsidR="009E7874" w:rsidRDefault="009E7874" w:rsidP="00792D1C">
            <w:pPr>
              <w:pStyle w:val="a7"/>
              <w:jc w:val="center"/>
            </w:pPr>
            <w:r>
              <w:t>п/п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4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Вывод о выполнении установленных требований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9E7874" w:rsidTr="00792D1C">
        <w:tc>
          <w:tcPr>
            <w:tcW w:w="51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74" w:rsidRDefault="009E7874" w:rsidP="00792D1C">
            <w:pPr>
              <w:pStyle w:val="a7"/>
              <w:jc w:val="center"/>
            </w:pPr>
            <w: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</w:p>
          <w:p w:rsidR="009E7874" w:rsidRDefault="009E7874" w:rsidP="00792D1C">
            <w:pPr>
              <w:pStyle w:val="a7"/>
              <w:jc w:val="center"/>
            </w:pPr>
          </w:p>
          <w:p w:rsidR="009E7874" w:rsidRDefault="009E7874" w:rsidP="00792D1C">
            <w:pPr>
              <w:pStyle w:val="a7"/>
              <w:jc w:val="center"/>
            </w:pPr>
          </w:p>
          <w:p w:rsidR="009E7874" w:rsidRDefault="009E7874" w:rsidP="00792D1C">
            <w:pPr>
              <w:pStyle w:val="a7"/>
              <w:jc w:val="center"/>
            </w:pPr>
          </w:p>
          <w:p w:rsidR="009E7874" w:rsidRDefault="009E7874" w:rsidP="00792D1C">
            <w:pPr>
              <w:pStyle w:val="a7"/>
              <w:jc w:val="center"/>
            </w:pPr>
          </w:p>
          <w:p w:rsidR="009E7874" w:rsidRDefault="009E7874" w:rsidP="00792D1C">
            <w:pPr>
              <w:pStyle w:val="a7"/>
              <w:jc w:val="center"/>
            </w:pPr>
            <w:r>
              <w:t>нет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неприменимо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Примечание</w:t>
            </w:r>
          </w:p>
          <w:p w:rsidR="009E7874" w:rsidRDefault="009E7874" w:rsidP="00792D1C">
            <w:pPr>
              <w:pStyle w:val="a7"/>
              <w:jc w:val="center"/>
            </w:pPr>
            <w:r>
              <w:t>(заполняется в случае заполнения графы "Неприменимо")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 xml:space="preserve">Соблюдаются ли состав и требования к содержанию разделов проектной документации автомобильных дорог, их участков, состав и </w:t>
            </w:r>
            <w:r>
              <w:lastRenderedPageBreak/>
              <w:t>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11" w:history="1">
              <w:r w:rsidR="009E7874">
                <w:rPr>
                  <w:rStyle w:val="a6"/>
                </w:rPr>
                <w:t>пункт 2 статьи 16</w:t>
              </w:r>
            </w:hyperlink>
            <w:r w:rsidR="009E7874">
              <w:t xml:space="preserve"> Федерального закона от 08.11.2007 N 257-ФЗ "Об автомобильных </w:t>
            </w:r>
            <w:r w:rsidR="009E7874">
              <w:lastRenderedPageBreak/>
              <w:t>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lastRenderedPageBreak/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12" w:history="1">
              <w:r w:rsidR="009E7874">
                <w:rPr>
                  <w:rStyle w:val="a6"/>
                </w:rPr>
                <w:t>пункт 3 статьи 16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Соблюдается ли состав работ по ремонту автомобильных дорог?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13" w:history="1">
              <w:r w:rsidR="009E7874">
                <w:rPr>
                  <w:rStyle w:val="a6"/>
                </w:rPr>
                <w:t>пункт 4 статьи 16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="009E7874">
              <w:lastRenderedPageBreak/>
              <w:t>акты Российской Федерации";</w:t>
            </w:r>
          </w:p>
          <w:p w:rsidR="009E7874" w:rsidRDefault="00C07DD9" w:rsidP="00792D1C">
            <w:pPr>
              <w:pStyle w:val="a7"/>
              <w:jc w:val="center"/>
            </w:pPr>
            <w:hyperlink r:id="rId14" w:history="1">
              <w:r w:rsidR="009E7874">
                <w:rPr>
                  <w:rStyle w:val="a6"/>
                </w:rPr>
                <w:t>приказ</w:t>
              </w:r>
            </w:hyperlink>
            <w:r w:rsidR="009E7874">
              <w:t xml:space="preserve"> Минтранса России от 06.11.2012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lastRenderedPageBreak/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15" w:history="1">
              <w:r w:rsidR="009E7874">
                <w:rPr>
                  <w:rStyle w:val="a6"/>
                </w:rPr>
                <w:t>пункты 1</w:t>
              </w:r>
            </w:hyperlink>
            <w:r w:rsidR="009E7874">
              <w:t xml:space="preserve"> , </w:t>
            </w:r>
            <w:hyperlink r:id="rId16" w:history="1">
              <w:r w:rsidR="009E7874">
                <w:rPr>
                  <w:rStyle w:val="a6"/>
                </w:rPr>
                <w:t>2 статьи 17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Соблюдается ли состав работ по содержанию автомобильных дорог?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17" w:history="1">
              <w:r w:rsidR="009E7874">
                <w:rPr>
                  <w:rStyle w:val="a6"/>
                </w:rPr>
                <w:t>пункт 3 статьи 17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9E7874" w:rsidRDefault="00C07DD9" w:rsidP="00792D1C">
            <w:pPr>
              <w:pStyle w:val="a7"/>
              <w:jc w:val="center"/>
            </w:pPr>
            <w:hyperlink r:id="rId18" w:history="1">
              <w:r w:rsidR="009E7874">
                <w:rPr>
                  <w:rStyle w:val="a6"/>
                </w:rPr>
                <w:t>приказ</w:t>
              </w:r>
            </w:hyperlink>
            <w:r w:rsidR="009E7874">
              <w:t xml:space="preserve"> Минтранса России от 16.11.2012 N 402 </w:t>
            </w:r>
            <w:r w:rsidR="009E7874">
              <w:lastRenderedPageBreak/>
              <w:t>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lastRenderedPageBreak/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19" w:history="1">
              <w:r w:rsidR="009E7874">
                <w:rPr>
                  <w:rStyle w:val="a6"/>
                </w:rPr>
                <w:t>пункт 1 статьи 18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20" w:history="1">
              <w:r w:rsidR="009E7874">
                <w:rPr>
                  <w:rStyle w:val="a6"/>
                </w:rPr>
                <w:t>пункт 2 статьи 19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 xml:space="preserve"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</w:t>
            </w:r>
            <w:r>
              <w:lastRenderedPageBreak/>
              <w:t>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21" w:history="1">
              <w:r w:rsidR="009E7874">
                <w:rPr>
                  <w:rStyle w:val="a6"/>
                </w:rPr>
                <w:t>пункт 2 статьи 19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</w:t>
            </w:r>
            <w:r w:rsidR="009E7874">
              <w:lastRenderedPageBreak/>
              <w:t>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lastRenderedPageBreak/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22" w:history="1">
              <w:r w:rsidR="009E7874">
                <w:rPr>
                  <w:rStyle w:val="a6"/>
                </w:rPr>
                <w:t>пункт 5 статьи 19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10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23" w:history="1">
              <w:r w:rsidR="009E7874">
                <w:rPr>
                  <w:rStyle w:val="a6"/>
                </w:rPr>
                <w:t>пункт 1 статьи 22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11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 xml:space="preserve"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</w:t>
            </w:r>
            <w:r>
              <w:lastRenderedPageBreak/>
              <w:t>автомобильной дороги и расположенных на ней сооружений и иных объектов?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24" w:history="1">
              <w:r w:rsidR="009E7874">
                <w:rPr>
                  <w:rStyle w:val="a6"/>
                </w:rPr>
                <w:t>пункт 3 статьи 22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</w:t>
            </w:r>
            <w:r w:rsidR="009E7874">
              <w:lastRenderedPageBreak/>
              <w:t>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lastRenderedPageBreak/>
              <w:t>12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25" w:history="1">
              <w:r w:rsidR="009E7874">
                <w:rPr>
                  <w:rStyle w:val="a6"/>
                </w:rPr>
                <w:t>пункт 4 статьи 22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13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26" w:history="1">
              <w:r w:rsidR="009E7874">
                <w:rPr>
                  <w:rStyle w:val="a6"/>
                </w:rPr>
                <w:t>пункт 6 статьи 22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 xml:space="preserve"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</w:t>
            </w:r>
            <w:r>
              <w:lastRenderedPageBreak/>
              <w:t>также с размещением объектов дорожного сервиса?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27" w:history="1">
              <w:r w:rsidR="009E7874">
                <w:rPr>
                  <w:rStyle w:val="a6"/>
                </w:rPr>
                <w:t>пункт 3 статьи 25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</w:t>
            </w:r>
            <w:r w:rsidR="009E7874">
              <w:lastRenderedPageBreak/>
              <w:t>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</w:pPr>
            <w:r>
              <w:lastRenderedPageBreak/>
              <w:t>15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28" w:history="1">
              <w:r w:rsidR="009E7874">
                <w:rPr>
                  <w:rStyle w:val="a6"/>
                </w:rPr>
                <w:t>пункт 3 статьи 25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16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29" w:history="1">
              <w:r w:rsidR="009E7874">
                <w:rPr>
                  <w:rStyle w:val="a6"/>
                </w:rPr>
                <w:t>пункт 3 статьи 25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17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 xml:space="preserve"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</w:t>
            </w:r>
            <w:r>
              <w:lastRenderedPageBreak/>
              <w:t>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30" w:history="1">
              <w:r w:rsidR="009E7874">
                <w:rPr>
                  <w:rStyle w:val="a6"/>
                </w:rPr>
                <w:t>пункт 8 статьи 26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</w:t>
            </w:r>
            <w:r w:rsidR="009E7874">
              <w:lastRenderedPageBreak/>
              <w:t>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lastRenderedPageBreak/>
              <w:t>18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31" w:history="1">
              <w:r w:rsidR="009E7874">
                <w:rPr>
                  <w:rStyle w:val="a6"/>
                </w:rPr>
                <w:t>пункт 8 статьи 26</w:t>
              </w:r>
            </w:hyperlink>
            <w:r w:rsidR="009E7874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19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Соблюдаются ли требования перевозки пассажиров и багажа?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32" w:history="1">
              <w:r w:rsidR="009E7874">
                <w:rPr>
                  <w:rStyle w:val="a6"/>
                </w:rPr>
                <w:t>ст. 19 -22</w:t>
              </w:r>
            </w:hyperlink>
            <w:r w:rsidR="009E7874">
              <w:t xml:space="preserve"> Федерального закона от 08.11.2007 N 259-ФЗ "</w:t>
            </w:r>
            <w:hyperlink r:id="rId33" w:history="1">
              <w:r w:rsidR="009E7874">
                <w:rPr>
                  <w:rStyle w:val="a6"/>
                </w:rPr>
                <w:t>Устав</w:t>
              </w:r>
            </w:hyperlink>
            <w:r w:rsidR="009E7874"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9E7874" w:rsidTr="00792D1C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>20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  <w:jc w:val="center"/>
            </w:pPr>
            <w:r>
              <w:t xml:space="preserve"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</w:t>
            </w:r>
            <w:r>
              <w:lastRenderedPageBreak/>
              <w:t>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4" w:rsidRDefault="009E7874" w:rsidP="00792D1C">
            <w:pPr>
              <w:pStyle w:val="a7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4" w:rsidRDefault="00C07DD9" w:rsidP="00792D1C">
            <w:pPr>
              <w:pStyle w:val="a7"/>
              <w:jc w:val="center"/>
            </w:pPr>
            <w:hyperlink r:id="rId34" w:history="1">
              <w:r w:rsidR="009E7874">
                <w:rPr>
                  <w:rStyle w:val="a6"/>
                </w:rPr>
                <w:t>ГОСТ 33062-2014</w:t>
              </w:r>
            </w:hyperlink>
            <w:r w:rsidR="009E7874"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</w:tr>
    </w:tbl>
    <w:p w:rsidR="000D004E" w:rsidRDefault="000D004E" w:rsidP="009E7874">
      <w:pPr>
        <w:pStyle w:val="a8"/>
        <w:rPr>
          <w:sz w:val="22"/>
          <w:szCs w:val="22"/>
        </w:rPr>
      </w:pPr>
    </w:p>
    <w:p w:rsidR="009E7874" w:rsidRPr="001570B8" w:rsidRDefault="009E7874" w:rsidP="009E7874">
      <w:pPr>
        <w:pStyle w:val="a8"/>
        <w:rPr>
          <w:rFonts w:ascii="Times New Roman" w:hAnsi="Times New Roman" w:cs="Times New Roman"/>
          <w:sz w:val="22"/>
          <w:szCs w:val="22"/>
        </w:rPr>
      </w:pPr>
      <w:r w:rsidRPr="001570B8">
        <w:rPr>
          <w:rFonts w:ascii="Times New Roman" w:hAnsi="Times New Roman" w:cs="Times New Roman"/>
          <w:sz w:val="22"/>
          <w:szCs w:val="22"/>
        </w:rPr>
        <w:t>Пояснения и дополнения по вопросам, содержащимся в перечне:</w:t>
      </w:r>
    </w:p>
    <w:p w:rsidR="009E7874" w:rsidRDefault="009E7874" w:rsidP="009E7874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9E7874" w:rsidRDefault="009E7874" w:rsidP="009E7874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9E7874" w:rsidRDefault="009E7874" w:rsidP="009E7874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347"/>
      </w:tblGrid>
      <w:tr w:rsidR="009E7874" w:rsidTr="00792D1C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"___" _____________ 20__ г.</w:t>
            </w:r>
          </w:p>
          <w:p w:rsidR="009E7874" w:rsidRDefault="009E7874" w:rsidP="00792D1C">
            <w:pPr>
              <w:pStyle w:val="a7"/>
            </w:pPr>
            <w:r>
              <w:t>(указывается дата заполнения</w:t>
            </w:r>
          </w:p>
          <w:p w:rsidR="009E7874" w:rsidRDefault="009E7874" w:rsidP="00792D1C">
            <w:pPr>
              <w:pStyle w:val="a7"/>
            </w:pPr>
            <w:r>
              <w:t>проверочного листа)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</w:p>
        </w:tc>
      </w:tr>
      <w:tr w:rsidR="009E7874" w:rsidTr="00792D1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874" w:rsidRDefault="009E7874" w:rsidP="00792D1C">
            <w:pPr>
              <w:pStyle w:val="a7"/>
            </w:pPr>
            <w:r>
              <w:t>Подписи лица (лиц), проводящего (проводящих) проверку: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____________________________________ /Ф.И.О.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____________________________________ /Ф.И.О.</w:t>
            </w:r>
          </w:p>
          <w:p w:rsidR="009E7874" w:rsidRDefault="009E7874" w:rsidP="00792D1C">
            <w:pPr>
              <w:pStyle w:val="a7"/>
            </w:pPr>
          </w:p>
          <w:p w:rsidR="009E7874" w:rsidRDefault="009E7874" w:rsidP="00792D1C">
            <w:pPr>
              <w:pStyle w:val="a7"/>
            </w:pPr>
            <w:r>
              <w:t>С проверочным листом ознакомлен(а):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</w:t>
            </w:r>
          </w:p>
          <w:p w:rsidR="009E7874" w:rsidRDefault="009E7874" w:rsidP="00792D1C">
            <w:pPr>
              <w:pStyle w:val="a7"/>
              <w:jc w:val="center"/>
            </w:pPr>
            <w:r>
              <w:t>(фамилия, имя, отчество (в случае, если имеется), должность руководителя,</w:t>
            </w:r>
          </w:p>
          <w:p w:rsidR="009E7874" w:rsidRDefault="009E7874" w:rsidP="00792D1C">
            <w:pPr>
              <w:pStyle w:val="a7"/>
              <w:jc w:val="center"/>
            </w:pPr>
            <w:r>
              <w:t>иного должностного лица или уполномоченного представителя юридического</w:t>
            </w:r>
          </w:p>
          <w:p w:rsidR="009E7874" w:rsidRDefault="009E7874" w:rsidP="00792D1C">
            <w:pPr>
              <w:pStyle w:val="a7"/>
              <w:jc w:val="center"/>
            </w:pPr>
            <w:r>
              <w:t>лица, индивидуального предпринимателя, его уполномоченного представителя)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(подпись)</w:t>
            </w:r>
          </w:p>
          <w:p w:rsidR="009E7874" w:rsidRDefault="009E7874" w:rsidP="00792D1C">
            <w:pPr>
              <w:pStyle w:val="a7"/>
            </w:pPr>
            <w:r>
              <w:t>Отметка об отказе ознакомления с проверочным листом: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</w:t>
            </w:r>
          </w:p>
          <w:p w:rsidR="009E7874" w:rsidRDefault="009E7874" w:rsidP="00792D1C">
            <w:pPr>
              <w:pStyle w:val="a7"/>
              <w:jc w:val="center"/>
            </w:pPr>
            <w:r>
              <w:t>(фамилия, имя, отчество (в случае, если имеется), уполномоченного</w:t>
            </w:r>
          </w:p>
          <w:p w:rsidR="009E7874" w:rsidRDefault="009E7874" w:rsidP="00792D1C">
            <w:pPr>
              <w:pStyle w:val="a7"/>
              <w:jc w:val="center"/>
            </w:pPr>
            <w:r>
              <w:t>должностного лица (лиц), проводящего проверку)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(подпись)</w:t>
            </w:r>
          </w:p>
          <w:p w:rsidR="009E7874" w:rsidRDefault="009E7874" w:rsidP="00792D1C">
            <w:pPr>
              <w:pStyle w:val="a7"/>
            </w:pPr>
            <w:r>
              <w:t>Копию проверочного листа получил(а):</w:t>
            </w:r>
          </w:p>
          <w:p w:rsidR="009E7874" w:rsidRDefault="009E7874" w:rsidP="00792D1C">
            <w:pPr>
              <w:pStyle w:val="a7"/>
            </w:pPr>
            <w:r>
              <w:t>___________________________________________________________________________</w:t>
            </w:r>
          </w:p>
          <w:p w:rsidR="009E7874" w:rsidRDefault="009E7874" w:rsidP="00792D1C">
            <w:pPr>
              <w:pStyle w:val="a7"/>
              <w:jc w:val="center"/>
            </w:pPr>
            <w:r>
              <w:t>(фамилия, имя, отчество (в случае, если имеется), должность руководителя,</w:t>
            </w:r>
          </w:p>
          <w:p w:rsidR="009E7874" w:rsidRDefault="009E7874" w:rsidP="00792D1C">
            <w:pPr>
              <w:pStyle w:val="a7"/>
              <w:jc w:val="center"/>
            </w:pPr>
            <w:r>
              <w:t>иного должностного лица или уполномоченного представителя юридического</w:t>
            </w:r>
          </w:p>
          <w:p w:rsidR="009E7874" w:rsidRDefault="009E7874" w:rsidP="00792D1C">
            <w:pPr>
              <w:pStyle w:val="a7"/>
              <w:jc w:val="center"/>
            </w:pPr>
            <w:r>
              <w:t>лица, индивидуального предпринимателя, его уполномоченного представителя)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(подпись)</w:t>
            </w:r>
          </w:p>
          <w:p w:rsidR="009E7874" w:rsidRDefault="009E7874" w:rsidP="00792D1C">
            <w:pPr>
              <w:pStyle w:val="a7"/>
            </w:pPr>
            <w:r>
              <w:t>Отметка об отказе получения проверочного листа: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</w:t>
            </w:r>
          </w:p>
          <w:p w:rsidR="009E7874" w:rsidRDefault="009E7874" w:rsidP="00792D1C">
            <w:pPr>
              <w:pStyle w:val="a7"/>
              <w:jc w:val="center"/>
            </w:pPr>
            <w:r>
              <w:t>(фамилия, имя, отчество (в случае, если имеется), уполномоченного</w:t>
            </w:r>
          </w:p>
          <w:p w:rsidR="009E7874" w:rsidRDefault="009E7874" w:rsidP="00792D1C">
            <w:pPr>
              <w:pStyle w:val="a7"/>
              <w:jc w:val="center"/>
            </w:pPr>
            <w:r>
              <w:t>должностного лица (лиц), проводящего проверку)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9E7874" w:rsidRDefault="009E7874" w:rsidP="00792D1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(подпись)</w:t>
            </w:r>
          </w:p>
          <w:p w:rsidR="009E7874" w:rsidRDefault="009E7874" w:rsidP="00792D1C">
            <w:pPr>
              <w:pStyle w:val="a7"/>
            </w:pPr>
          </w:p>
        </w:tc>
      </w:tr>
    </w:tbl>
    <w:p w:rsidR="009E7874" w:rsidRDefault="009E7874" w:rsidP="009E7874"/>
    <w:p w:rsidR="00446A15" w:rsidRDefault="00B50447" w:rsidP="00446A1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6A15" w:rsidRDefault="00446A15" w:rsidP="00446A15">
      <w:pPr>
        <w:contextualSpacing/>
        <w:jc w:val="both"/>
        <w:rPr>
          <w:sz w:val="28"/>
          <w:szCs w:val="28"/>
        </w:rPr>
      </w:pPr>
    </w:p>
    <w:p w:rsidR="00446A15" w:rsidRDefault="00446A15" w:rsidP="00446A15">
      <w:pPr>
        <w:contextualSpacing/>
        <w:jc w:val="both"/>
        <w:rPr>
          <w:sz w:val="28"/>
          <w:szCs w:val="28"/>
        </w:rPr>
      </w:pPr>
    </w:p>
    <w:p w:rsidR="00446A15" w:rsidRDefault="00446A15" w:rsidP="00446A15">
      <w:pPr>
        <w:contextualSpacing/>
        <w:jc w:val="both"/>
        <w:rPr>
          <w:sz w:val="28"/>
          <w:szCs w:val="28"/>
        </w:rPr>
      </w:pPr>
    </w:p>
    <w:p w:rsidR="00446A15" w:rsidRDefault="00446A15" w:rsidP="00446A15">
      <w:pPr>
        <w:contextualSpacing/>
        <w:jc w:val="both"/>
        <w:rPr>
          <w:sz w:val="28"/>
          <w:szCs w:val="28"/>
        </w:rPr>
      </w:pPr>
    </w:p>
    <w:p w:rsidR="00F22761" w:rsidRDefault="00F22761" w:rsidP="00446A15">
      <w:pPr>
        <w:contextualSpacing/>
        <w:jc w:val="both"/>
        <w:rPr>
          <w:sz w:val="20"/>
          <w:szCs w:val="20"/>
        </w:rPr>
      </w:pPr>
    </w:p>
    <w:p w:rsidR="00F22761" w:rsidRDefault="00F22761" w:rsidP="00446A15">
      <w:pPr>
        <w:contextualSpacing/>
        <w:jc w:val="both"/>
        <w:rPr>
          <w:sz w:val="20"/>
          <w:szCs w:val="20"/>
        </w:rPr>
      </w:pPr>
    </w:p>
    <w:p w:rsidR="00F22761" w:rsidRDefault="00F22761" w:rsidP="00446A15">
      <w:pPr>
        <w:contextualSpacing/>
        <w:jc w:val="both"/>
        <w:rPr>
          <w:sz w:val="20"/>
          <w:szCs w:val="20"/>
        </w:rPr>
      </w:pPr>
    </w:p>
    <w:p w:rsidR="00F22761" w:rsidRDefault="00F22761" w:rsidP="00446A15">
      <w:pPr>
        <w:contextualSpacing/>
        <w:jc w:val="both"/>
        <w:rPr>
          <w:sz w:val="20"/>
          <w:szCs w:val="20"/>
        </w:rPr>
      </w:pPr>
    </w:p>
    <w:p w:rsidR="00F22761" w:rsidRDefault="00F22761" w:rsidP="00446A15">
      <w:pPr>
        <w:contextualSpacing/>
        <w:jc w:val="both"/>
        <w:rPr>
          <w:sz w:val="20"/>
          <w:szCs w:val="20"/>
        </w:rPr>
      </w:pPr>
    </w:p>
    <w:p w:rsidR="0053039B" w:rsidRDefault="0053039B" w:rsidP="00446A15">
      <w:pPr>
        <w:contextualSpacing/>
        <w:jc w:val="both"/>
        <w:rPr>
          <w:sz w:val="20"/>
          <w:szCs w:val="20"/>
        </w:rPr>
      </w:pPr>
    </w:p>
    <w:p w:rsidR="0053039B" w:rsidRDefault="0053039B" w:rsidP="00446A15">
      <w:pPr>
        <w:contextualSpacing/>
        <w:jc w:val="both"/>
        <w:rPr>
          <w:sz w:val="20"/>
          <w:szCs w:val="20"/>
        </w:rPr>
      </w:pPr>
    </w:p>
    <w:p w:rsidR="0053039B" w:rsidRDefault="0053039B" w:rsidP="00446A15">
      <w:pPr>
        <w:contextualSpacing/>
        <w:jc w:val="both"/>
        <w:rPr>
          <w:sz w:val="20"/>
          <w:szCs w:val="20"/>
        </w:rPr>
      </w:pPr>
    </w:p>
    <w:p w:rsidR="00446A15" w:rsidRDefault="00446A15">
      <w:pPr>
        <w:rPr>
          <w:sz w:val="28"/>
          <w:szCs w:val="28"/>
        </w:rPr>
      </w:pPr>
    </w:p>
    <w:sectPr w:rsidR="00446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15"/>
    <w:rsid w:val="000D004E"/>
    <w:rsid w:val="001570B8"/>
    <w:rsid w:val="00250E30"/>
    <w:rsid w:val="002D0341"/>
    <w:rsid w:val="0040766C"/>
    <w:rsid w:val="00446A15"/>
    <w:rsid w:val="0053039B"/>
    <w:rsid w:val="005C7EE3"/>
    <w:rsid w:val="008463F8"/>
    <w:rsid w:val="009E7874"/>
    <w:rsid w:val="00A121DB"/>
    <w:rsid w:val="00A77F9A"/>
    <w:rsid w:val="00B50447"/>
    <w:rsid w:val="00C07DD9"/>
    <w:rsid w:val="00C2430E"/>
    <w:rsid w:val="00F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78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0447"/>
    <w:pPr>
      <w:suppressAutoHyphens/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87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9E7874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9E78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9E7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78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0447"/>
    <w:pPr>
      <w:suppressAutoHyphens/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87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9E7874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9E78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9E7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57004/0" TargetMode="External"/><Relationship Id="rId13" Type="http://schemas.openxmlformats.org/officeDocument/2006/relationships/hyperlink" Target="http://internet.garant.ru/document/redirect/12157004/1604" TargetMode="External"/><Relationship Id="rId18" Type="http://schemas.openxmlformats.org/officeDocument/2006/relationships/hyperlink" Target="http://internet.garant.ru/document/redirect/70318144/0" TargetMode="External"/><Relationship Id="rId26" Type="http://schemas.openxmlformats.org/officeDocument/2006/relationships/hyperlink" Target="http://internet.garant.ru/document/redirect/12157004/220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12157004/1902" TargetMode="External"/><Relationship Id="rId34" Type="http://schemas.openxmlformats.org/officeDocument/2006/relationships/hyperlink" Target="http://internet.garant.ru/document/redirect/71449246/0" TargetMode="Externa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hyperlink" Target="http://internet.garant.ru/document/redirect/12157004/1603" TargetMode="External"/><Relationship Id="rId17" Type="http://schemas.openxmlformats.org/officeDocument/2006/relationships/hyperlink" Target="http://internet.garant.ru/document/redirect/12157004/1703" TargetMode="External"/><Relationship Id="rId25" Type="http://schemas.openxmlformats.org/officeDocument/2006/relationships/hyperlink" Target="http://internet.garant.ru/document/redirect/12157004/2204" TargetMode="External"/><Relationship Id="rId33" Type="http://schemas.openxmlformats.org/officeDocument/2006/relationships/hyperlink" Target="http://internet.garant.ru/document/redirect/12157005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57004/1702" TargetMode="External"/><Relationship Id="rId20" Type="http://schemas.openxmlformats.org/officeDocument/2006/relationships/hyperlink" Target="http://internet.garant.ru/document/redirect/12157004/1902" TargetMode="External"/><Relationship Id="rId29" Type="http://schemas.openxmlformats.org/officeDocument/2006/relationships/hyperlink" Target="http://internet.garant.ru/document/redirect/12157004/250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ternet.garant.ru/document/redirect/12157004/1602" TargetMode="External"/><Relationship Id="rId24" Type="http://schemas.openxmlformats.org/officeDocument/2006/relationships/hyperlink" Target="http://internet.garant.ru/document/redirect/12157004/2203" TargetMode="External"/><Relationship Id="rId32" Type="http://schemas.openxmlformats.org/officeDocument/2006/relationships/hyperlink" Target="http://internet.garant.ru/document/redirect/12157005/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57004/1701" TargetMode="External"/><Relationship Id="rId23" Type="http://schemas.openxmlformats.org/officeDocument/2006/relationships/hyperlink" Target="http://internet.garant.ru/document/redirect/12157004/2201" TargetMode="External"/><Relationship Id="rId28" Type="http://schemas.openxmlformats.org/officeDocument/2006/relationships/hyperlink" Target="http://internet.garant.ru/document/redirect/12157004/250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nternet.garant.ru/document/redirect/402987948/0" TargetMode="External"/><Relationship Id="rId19" Type="http://schemas.openxmlformats.org/officeDocument/2006/relationships/hyperlink" Target="http://internet.garant.ru/document/redirect/12157004/1801" TargetMode="External"/><Relationship Id="rId31" Type="http://schemas.openxmlformats.org/officeDocument/2006/relationships/hyperlink" Target="http://internet.garant.ru/document/redirect/12157004/26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57005/0" TargetMode="External"/><Relationship Id="rId14" Type="http://schemas.openxmlformats.org/officeDocument/2006/relationships/hyperlink" Target="http://internet.garant.ru/document/redirect/70318144/0" TargetMode="External"/><Relationship Id="rId22" Type="http://schemas.openxmlformats.org/officeDocument/2006/relationships/hyperlink" Target="http://internet.garant.ru/document/redirect/12157004/1905" TargetMode="External"/><Relationship Id="rId27" Type="http://schemas.openxmlformats.org/officeDocument/2006/relationships/hyperlink" Target="http://internet.garant.ru/document/redirect/12157004/2503" TargetMode="External"/><Relationship Id="rId30" Type="http://schemas.openxmlformats.org/officeDocument/2006/relationships/hyperlink" Target="http://internet.garant.ru/document/redirect/12157004/260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USR121115</dc:creator>
  <cp:lastModifiedBy>USR170619</cp:lastModifiedBy>
  <cp:revision>5</cp:revision>
  <cp:lastPrinted>2026-04-23T01:21:00Z</cp:lastPrinted>
  <dcterms:created xsi:type="dcterms:W3CDTF">2026-04-22T08:17:00Z</dcterms:created>
  <dcterms:modified xsi:type="dcterms:W3CDTF">2026-05-05T01:49:00Z</dcterms:modified>
</cp:coreProperties>
</file>