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E1F25">
      <w:pPr>
        <w:pStyle w:val="6"/>
        <w:tabs>
          <w:tab w:val="left" w:pos="14639"/>
        </w:tabs>
        <w:spacing w:before="284"/>
        <w:ind w:left="11087" w:right="497" w:firstLine="1356"/>
        <w:jc w:val="right"/>
      </w:pPr>
      <w:r>
        <w:t xml:space="preserve"> Приложение №1 к решению Совета депутатов</w:t>
      </w:r>
    </w:p>
    <w:p w14:paraId="6B7E126B">
      <w:pPr>
        <w:ind w:right="562"/>
        <w:jc w:val="right"/>
        <w:rPr>
          <w:sz w:val="28"/>
        </w:rPr>
      </w:pPr>
      <w:r>
        <w:rPr>
          <w:sz w:val="28"/>
        </w:rPr>
        <w:t>Каргатского района</w:t>
      </w:r>
    </w:p>
    <w:p w14:paraId="11C47381">
      <w:pPr>
        <w:pStyle w:val="6"/>
        <w:tabs>
          <w:tab w:val="left" w:pos="13391"/>
          <w:tab w:val="left" w:pos="14639"/>
        </w:tabs>
        <w:ind w:left="11875" w:right="496" w:hanging="184"/>
        <w:jc w:val="right"/>
        <w:rPr>
          <w:rFonts w:hint="default"/>
          <w:lang w:val="ru-RU"/>
        </w:rPr>
      </w:pPr>
      <w:r>
        <w:t>Новосибирской области от</w:t>
      </w:r>
      <w:r>
        <w:rPr>
          <w:u w:val="none"/>
        </w:rPr>
        <w:t xml:space="preserve"> </w:t>
      </w:r>
      <w:r>
        <w:rPr>
          <w:rFonts w:hint="default"/>
          <w:u w:val="none"/>
          <w:lang w:val="ru-RU"/>
        </w:rPr>
        <w:t xml:space="preserve">27.03.2026 г. </w:t>
      </w:r>
      <w:r>
        <w:t>№</w:t>
      </w:r>
      <w:r>
        <w:rPr>
          <w:rFonts w:hint="default"/>
          <w:lang w:val="ru-RU"/>
        </w:rPr>
        <w:t>56</w:t>
      </w:r>
    </w:p>
    <w:p w14:paraId="2A4D8FCF">
      <w:pPr>
        <w:pStyle w:val="6"/>
      </w:pPr>
    </w:p>
    <w:p w14:paraId="4DD727FC">
      <w:pPr>
        <w:pStyle w:val="6"/>
      </w:pPr>
    </w:p>
    <w:p w14:paraId="79E98F7C">
      <w:pPr>
        <w:ind w:left="2313" w:hanging="1688"/>
        <w:jc w:val="center"/>
        <w:rPr>
          <w:sz w:val="28"/>
        </w:rPr>
      </w:pP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 сельских             поселений Каргатского Новосибирской области</w:t>
      </w:r>
    </w:p>
    <w:p w14:paraId="392A83A7">
      <w:pPr>
        <w:pStyle w:val="6"/>
        <w:rPr>
          <w:sz w:val="20"/>
        </w:rPr>
      </w:pPr>
    </w:p>
    <w:p w14:paraId="394847F7">
      <w:pPr>
        <w:pStyle w:val="6"/>
        <w:spacing w:before="61"/>
        <w:rPr>
          <w:sz w:val="20"/>
        </w:rPr>
      </w:pPr>
    </w:p>
    <w:tbl>
      <w:tblPr>
        <w:tblStyle w:val="8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260"/>
        <w:gridCol w:w="4534"/>
        <w:gridCol w:w="990"/>
        <w:gridCol w:w="1134"/>
        <w:gridCol w:w="1134"/>
        <w:gridCol w:w="992"/>
        <w:gridCol w:w="1134"/>
        <w:gridCol w:w="13"/>
      </w:tblGrid>
      <w:tr w14:paraId="4475B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08" w:type="dxa"/>
            <w:vMerge w:val="restart"/>
          </w:tcPr>
          <w:p w14:paraId="337FFD9B">
            <w:pPr>
              <w:pStyle w:val="10"/>
              <w:ind w:left="165" w:right="147" w:firstLine="5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260" w:type="dxa"/>
            <w:vMerge w:val="restart"/>
          </w:tcPr>
          <w:p w14:paraId="11B7E353">
            <w:pPr>
              <w:pStyle w:val="10"/>
              <w:ind w:left="335"/>
              <w:rPr>
                <w:sz w:val="28"/>
              </w:rPr>
            </w:pPr>
            <w:r>
              <w:rPr>
                <w:sz w:val="28"/>
              </w:rPr>
              <w:t>Ключевой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показатель</w:t>
            </w:r>
          </w:p>
        </w:tc>
        <w:tc>
          <w:tcPr>
            <w:tcW w:w="4534" w:type="dxa"/>
            <w:vMerge w:val="restart"/>
          </w:tcPr>
          <w:p w14:paraId="165C3915">
            <w:pPr>
              <w:pStyle w:val="10"/>
              <w:ind w:left="1619" w:hanging="1024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ключевого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539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8BE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значения ключевого показателя</w:t>
            </w:r>
          </w:p>
        </w:tc>
      </w:tr>
      <w:tr w14:paraId="195DD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63" w:hRule="atLeast"/>
        </w:trPr>
        <w:tc>
          <w:tcPr>
            <w:tcW w:w="708" w:type="dxa"/>
            <w:vMerge w:val="continue"/>
            <w:tcBorders>
              <w:top w:val="nil"/>
            </w:tcBorders>
          </w:tcPr>
          <w:p w14:paraId="2FC5DEC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continue"/>
            <w:tcBorders>
              <w:top w:val="nil"/>
            </w:tcBorders>
          </w:tcPr>
          <w:p w14:paraId="0CAC504B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 w:val="continue"/>
            <w:tcBorders>
              <w:top w:val="nil"/>
            </w:tcBorders>
          </w:tcPr>
          <w:p w14:paraId="01E28D5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B3210CE">
            <w:pPr>
              <w:pStyle w:val="10"/>
              <w:ind w:left="219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134" w:type="dxa"/>
          </w:tcPr>
          <w:p w14:paraId="735A48D3">
            <w:pPr>
              <w:pStyle w:val="10"/>
              <w:ind w:left="287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  <w:tc>
          <w:tcPr>
            <w:tcW w:w="1134" w:type="dxa"/>
          </w:tcPr>
          <w:p w14:paraId="5A81BF12">
            <w:pPr>
              <w:pStyle w:val="10"/>
              <w:ind w:left="217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</w:tc>
        <w:tc>
          <w:tcPr>
            <w:tcW w:w="992" w:type="dxa"/>
          </w:tcPr>
          <w:p w14:paraId="2C104D2E">
            <w:pPr>
              <w:pStyle w:val="10"/>
              <w:ind w:left="289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  <w:tc>
          <w:tcPr>
            <w:tcW w:w="1134" w:type="dxa"/>
          </w:tcPr>
          <w:p w14:paraId="59F8ECB0">
            <w:pPr>
              <w:pStyle w:val="10"/>
              <w:ind w:left="219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</w:tr>
      <w:tr w14:paraId="6679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630" w:hRule="atLeast"/>
        </w:trPr>
        <w:tc>
          <w:tcPr>
            <w:tcW w:w="708" w:type="dxa"/>
          </w:tcPr>
          <w:p w14:paraId="099A7FC4">
            <w:pPr>
              <w:pStyle w:val="10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60" w:type="dxa"/>
          </w:tcPr>
          <w:p w14:paraId="4B13C9D3">
            <w:pPr>
              <w:pStyle w:val="10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Кадастровая стоимость самовольно занятых земельных участков (их частей), выявленных за отчетный период</w:t>
            </w:r>
          </w:p>
        </w:tc>
        <w:tc>
          <w:tcPr>
            <w:tcW w:w="4534" w:type="dxa"/>
          </w:tcPr>
          <w:p w14:paraId="2122A540">
            <w:pPr>
              <w:pStyle w:val="10"/>
              <w:spacing w:line="350" w:lineRule="exact"/>
              <w:ind w:left="835"/>
              <w:rPr>
                <w:position w:val="1"/>
                <w:sz w:val="28"/>
              </w:rPr>
            </w:pPr>
            <w:r>
              <w:rPr>
                <w:position w:val="1"/>
                <w:sz w:val="28"/>
              </w:rPr>
              <w:t>КСЗ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=</w:t>
            </w:r>
            <w:r>
              <w:rPr>
                <w:spacing w:val="4"/>
                <w:position w:val="1"/>
                <w:sz w:val="28"/>
              </w:rPr>
              <w:t xml:space="preserve"> </w:t>
            </w:r>
            <w:r>
              <w:rPr>
                <w:rFonts w:ascii="Cambria" w:hAnsi="Cambria"/>
                <w:spacing w:val="19"/>
                <w:sz w:val="35"/>
              </w:rPr>
              <w:t>∑</w:t>
            </w:r>
            <w:r>
              <w:rPr>
                <w:rFonts w:ascii="Cambria" w:hAnsi="Cambria"/>
                <w:spacing w:val="19"/>
                <w:position w:val="3"/>
                <w:sz w:val="24"/>
              </w:rPr>
              <w:t>(</w:t>
            </w:r>
            <w:r>
              <w:rPr>
                <w:rFonts w:ascii="Cambria" w:hAnsi="Cambria"/>
                <w:spacing w:val="-29"/>
                <w:position w:val="3"/>
                <w:sz w:val="24"/>
              </w:rPr>
              <w:t xml:space="preserve"> </w:t>
            </w:r>
            <w:r>
              <w:rPr>
                <w:i/>
                <w:position w:val="3"/>
                <w:sz w:val="24"/>
              </w:rPr>
              <w:t>П</w:t>
            </w:r>
            <w:r>
              <w:rPr>
                <w:i/>
                <w:spacing w:val="-4"/>
                <w:position w:val="3"/>
                <w:sz w:val="24"/>
              </w:rPr>
              <w:t xml:space="preserve"> </w:t>
            </w:r>
            <w:r>
              <w:rPr>
                <w:i/>
                <w:position w:val="3"/>
                <w:sz w:val="24"/>
              </w:rPr>
              <w:t>n</w:t>
            </w:r>
            <w:r>
              <w:rPr>
                <w:rFonts w:ascii="Cambria Math" w:hAnsi="Cambria Math" w:cs="Cambria Math"/>
                <w:position w:val="3"/>
                <w:sz w:val="24"/>
              </w:rPr>
              <w:t>∗</w:t>
            </w:r>
            <w:r>
              <w:rPr>
                <w:i/>
                <w:position w:val="3"/>
                <w:sz w:val="24"/>
              </w:rPr>
              <w:t>КСn</w:t>
            </w:r>
            <w:r>
              <w:rPr>
                <w:i/>
                <w:spacing w:val="-34"/>
                <w:position w:val="3"/>
                <w:sz w:val="24"/>
              </w:rPr>
              <w:t xml:space="preserve"> </w:t>
            </w:r>
            <w:r>
              <w:rPr>
                <w:rFonts w:ascii="Cambria" w:hAnsi="Cambria"/>
                <w:position w:val="3"/>
                <w:sz w:val="24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spacing w:val="-4"/>
                <w:position w:val="1"/>
                <w:sz w:val="28"/>
              </w:rPr>
              <w:t>где:</w:t>
            </w:r>
          </w:p>
          <w:p w14:paraId="5E679D41">
            <w:pPr>
              <w:pStyle w:val="10"/>
              <w:spacing w:before="233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КСЗ - кадастровая стоимость самовольно занятых земельных участков (их частей), выявленных за отчетный период (руб.);</w:t>
            </w:r>
          </w:p>
          <w:p w14:paraId="50AFC11C">
            <w:pPr>
              <w:pStyle w:val="10"/>
              <w:spacing w:before="254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Пn – площадь n-ого земельного участка (его части), в отношении которого в отчетном периоде выявлен факт его самовольного занятия (кв.м.), по которым факт самовольного занятия земельного участка не устранен в сроки или не отменен судебным решением;</w:t>
            </w:r>
          </w:p>
          <w:p w14:paraId="73C5A1A1">
            <w:pPr>
              <w:pStyle w:val="10"/>
              <w:spacing w:before="231" w:line="320" w:lineRule="atLeast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КСn – средняя кадастровая стоимость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соответствующей</w:t>
            </w:r>
          </w:p>
        </w:tc>
        <w:tc>
          <w:tcPr>
            <w:tcW w:w="990" w:type="dxa"/>
          </w:tcPr>
          <w:p w14:paraId="71C8EFCF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00C12DD">
            <w:pPr>
              <w:pStyle w:val="10"/>
              <w:spacing w:line="309" w:lineRule="exact"/>
              <w:ind w:left="1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BBE18C3">
            <w:pPr>
              <w:pStyle w:val="10"/>
              <w:spacing w:line="309" w:lineRule="exact"/>
              <w:ind w:left="11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</w:tcPr>
          <w:p w14:paraId="073AE070">
            <w:pPr>
              <w:pStyle w:val="10"/>
              <w:spacing w:line="309" w:lineRule="exact"/>
              <w:ind w:left="1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ACB8B91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</w:tbl>
    <w:p w14:paraId="459AA571">
      <w:pPr>
        <w:pStyle w:val="10"/>
        <w:jc w:val="center"/>
        <w:rPr>
          <w:i/>
          <w:sz w:val="28"/>
        </w:rPr>
        <w:sectPr>
          <w:headerReference r:id="rId3" w:type="default"/>
          <w:pgSz w:w="16840" w:h="11910" w:orient="landscape"/>
          <w:pgMar w:top="1400" w:right="566" w:bottom="280" w:left="1133" w:header="717" w:footer="0" w:gutter="0"/>
          <w:cols w:space="720" w:num="1"/>
        </w:sectPr>
      </w:pPr>
    </w:p>
    <w:p w14:paraId="4F4F41A4">
      <w:pPr>
        <w:pStyle w:val="6"/>
        <w:spacing w:before="53"/>
        <w:rPr>
          <w:sz w:val="20"/>
        </w:rPr>
      </w:pPr>
    </w:p>
    <w:tbl>
      <w:tblPr>
        <w:tblStyle w:val="8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260"/>
        <w:gridCol w:w="4534"/>
        <w:gridCol w:w="1138"/>
        <w:gridCol w:w="1134"/>
        <w:gridCol w:w="990"/>
        <w:gridCol w:w="1134"/>
        <w:gridCol w:w="994"/>
      </w:tblGrid>
      <w:tr w14:paraId="0C800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5" w:hRule="atLeast"/>
        </w:trPr>
        <w:tc>
          <w:tcPr>
            <w:tcW w:w="708" w:type="dxa"/>
          </w:tcPr>
          <w:p w14:paraId="2928E73F">
            <w:pPr>
              <w:pStyle w:val="10"/>
              <w:rPr>
                <w:sz w:val="26"/>
              </w:rPr>
            </w:pPr>
          </w:p>
        </w:tc>
        <w:tc>
          <w:tcPr>
            <w:tcW w:w="3260" w:type="dxa"/>
          </w:tcPr>
          <w:p w14:paraId="2BD302CF">
            <w:pPr>
              <w:pStyle w:val="10"/>
              <w:rPr>
                <w:sz w:val="26"/>
              </w:rPr>
            </w:pPr>
          </w:p>
        </w:tc>
        <w:tc>
          <w:tcPr>
            <w:tcW w:w="4534" w:type="dxa"/>
          </w:tcPr>
          <w:p w14:paraId="405C5C4C">
            <w:pPr>
              <w:pStyle w:val="10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группы видов разрешенного использования, к которым относится n-ый земельных участок (его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отчетном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самовольного занятия (руб./кв.м.)</w:t>
            </w:r>
          </w:p>
          <w:p w14:paraId="1F5F7620">
            <w:pPr>
              <w:pStyle w:val="10"/>
              <w:spacing w:before="232" w:line="320" w:lineRule="atLeast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Под отчетным периодом здесь и 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год, предшествующий году проведения оценки результативности и эффективности осуществления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вида муниципального контроля</w:t>
            </w:r>
          </w:p>
        </w:tc>
        <w:tc>
          <w:tcPr>
            <w:tcW w:w="1138" w:type="dxa"/>
          </w:tcPr>
          <w:p w14:paraId="3065547E">
            <w:pPr>
              <w:pStyle w:val="10"/>
              <w:rPr>
                <w:sz w:val="26"/>
              </w:rPr>
            </w:pPr>
          </w:p>
        </w:tc>
        <w:tc>
          <w:tcPr>
            <w:tcW w:w="1134" w:type="dxa"/>
          </w:tcPr>
          <w:p w14:paraId="06CCED39">
            <w:pPr>
              <w:pStyle w:val="10"/>
              <w:rPr>
                <w:sz w:val="26"/>
              </w:rPr>
            </w:pPr>
          </w:p>
        </w:tc>
        <w:tc>
          <w:tcPr>
            <w:tcW w:w="990" w:type="dxa"/>
          </w:tcPr>
          <w:p w14:paraId="68495C4E">
            <w:pPr>
              <w:pStyle w:val="10"/>
              <w:rPr>
                <w:sz w:val="26"/>
              </w:rPr>
            </w:pPr>
          </w:p>
        </w:tc>
        <w:tc>
          <w:tcPr>
            <w:tcW w:w="1134" w:type="dxa"/>
          </w:tcPr>
          <w:p w14:paraId="430540B1">
            <w:pPr>
              <w:pStyle w:val="10"/>
              <w:rPr>
                <w:sz w:val="26"/>
              </w:rPr>
            </w:pPr>
          </w:p>
        </w:tc>
        <w:tc>
          <w:tcPr>
            <w:tcW w:w="994" w:type="dxa"/>
          </w:tcPr>
          <w:p w14:paraId="18178C89">
            <w:pPr>
              <w:pStyle w:val="10"/>
              <w:rPr>
                <w:sz w:val="26"/>
              </w:rPr>
            </w:pPr>
          </w:p>
        </w:tc>
      </w:tr>
      <w:tr w14:paraId="6DC79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0" w:hRule="atLeast"/>
        </w:trPr>
        <w:tc>
          <w:tcPr>
            <w:tcW w:w="708" w:type="dxa"/>
          </w:tcPr>
          <w:p w14:paraId="3F795DE0">
            <w:pPr>
              <w:pStyle w:val="10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60" w:type="dxa"/>
          </w:tcPr>
          <w:p w14:paraId="6B030AAB">
            <w:pPr>
              <w:pStyle w:val="10"/>
              <w:tabs>
                <w:tab w:val="left" w:pos="1495"/>
                <w:tab w:val="left" w:pos="1709"/>
                <w:tab w:val="left" w:pos="1873"/>
                <w:tab w:val="left" w:pos="2115"/>
                <w:tab w:val="left" w:pos="2205"/>
                <w:tab w:val="left" w:pos="2879"/>
              </w:tabs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Общая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площадь самовольно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территории муниципального образования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земельных участков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частей), </w:t>
            </w:r>
            <w:r>
              <w:rPr>
                <w:sz w:val="28"/>
              </w:rPr>
              <w:t xml:space="preserve">выявленных за отчетный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4534" w:type="dxa"/>
          </w:tcPr>
          <w:p w14:paraId="59C34DD4">
            <w:pPr>
              <w:pStyle w:val="10"/>
              <w:spacing w:line="350" w:lineRule="exact"/>
              <w:ind w:left="1241"/>
              <w:rPr>
                <w:position w:val="1"/>
                <w:sz w:val="28"/>
              </w:rPr>
            </w:pPr>
            <w:r>
              <w:rPr>
                <w:position w:val="1"/>
                <w:sz w:val="28"/>
              </w:rPr>
              <w:t>ПСЗ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=</w:t>
            </w:r>
            <w:r>
              <w:rPr>
                <w:spacing w:val="6"/>
                <w:position w:val="1"/>
                <w:sz w:val="28"/>
              </w:rPr>
              <w:t xml:space="preserve"> </w:t>
            </w:r>
            <w:r>
              <w:rPr>
                <w:rFonts w:ascii="Cambria" w:hAnsi="Cambria"/>
                <w:sz w:val="35"/>
              </w:rPr>
              <w:t>∑</w:t>
            </w:r>
            <w:r>
              <w:rPr>
                <w:rFonts w:ascii="Cambria" w:hAnsi="Cambria"/>
                <w:spacing w:val="-19"/>
                <w:sz w:val="35"/>
              </w:rPr>
              <w:t xml:space="preserve"> </w:t>
            </w:r>
            <w:r>
              <w:rPr>
                <w:i/>
                <w:position w:val="3"/>
                <w:sz w:val="24"/>
              </w:rPr>
              <w:t>Пn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9"/>
                <w:position w:val="1"/>
                <w:sz w:val="28"/>
              </w:rPr>
              <w:t xml:space="preserve"> </w:t>
            </w:r>
            <w:r>
              <w:rPr>
                <w:spacing w:val="-4"/>
                <w:position w:val="1"/>
                <w:sz w:val="28"/>
              </w:rPr>
              <w:t>где:</w:t>
            </w:r>
          </w:p>
          <w:p w14:paraId="7E0F87C8">
            <w:pPr>
              <w:pStyle w:val="10"/>
              <w:tabs>
                <w:tab w:val="left" w:pos="1925"/>
                <w:tab w:val="left" w:pos="2947"/>
                <w:tab w:val="left" w:pos="3049"/>
              </w:tabs>
              <w:spacing w:before="233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ПСЗ - общая площадь самовольно </w:t>
            </w:r>
            <w:r>
              <w:rPr>
                <w:spacing w:val="-2"/>
                <w:sz w:val="28"/>
              </w:rPr>
              <w:t>занятых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 муниципального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образования </w:t>
            </w:r>
            <w:r>
              <w:rPr>
                <w:sz w:val="28"/>
              </w:rPr>
              <w:t xml:space="preserve">земельных участков (их частей), выявленных за отчетный период </w:t>
            </w:r>
            <w:r>
              <w:rPr>
                <w:spacing w:val="-2"/>
                <w:sz w:val="28"/>
              </w:rPr>
              <w:t>(кв.м.);</w:t>
            </w:r>
          </w:p>
          <w:p w14:paraId="7CE29B59">
            <w:pPr>
              <w:pStyle w:val="10"/>
              <w:spacing w:before="254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Пn – площадь n-ого земельного участка (его части), в отношении которого в отчетном периоде выявлен факт его самовольного занятия (кв.м.)</w:t>
            </w:r>
          </w:p>
        </w:tc>
        <w:tc>
          <w:tcPr>
            <w:tcW w:w="1138" w:type="dxa"/>
          </w:tcPr>
          <w:p w14:paraId="693436FD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7E5B89">
            <w:pPr>
              <w:pStyle w:val="10"/>
              <w:spacing w:line="309" w:lineRule="exact"/>
              <w:ind w:left="1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5C2202C3">
            <w:pPr>
              <w:pStyle w:val="10"/>
              <w:spacing w:line="309" w:lineRule="exact"/>
              <w:ind w:left="11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7F6A3A">
            <w:pPr>
              <w:pStyle w:val="10"/>
              <w:spacing w:line="309" w:lineRule="exact"/>
              <w:ind w:left="1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5D8BB9A5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14:paraId="04207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8" w:type="dxa"/>
          </w:tcPr>
          <w:p w14:paraId="51F75149">
            <w:pPr>
              <w:pStyle w:val="10"/>
              <w:spacing w:line="309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60" w:type="dxa"/>
          </w:tcPr>
          <w:p w14:paraId="3DCCC914">
            <w:pPr>
              <w:pStyle w:val="10"/>
              <w:tabs>
                <w:tab w:val="left" w:pos="2115"/>
              </w:tabs>
              <w:spacing w:line="30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площадь</w:t>
            </w:r>
          </w:p>
        </w:tc>
        <w:tc>
          <w:tcPr>
            <w:tcW w:w="4534" w:type="dxa"/>
          </w:tcPr>
          <w:p w14:paraId="4EC7C347">
            <w:pPr>
              <w:pStyle w:val="10"/>
              <w:spacing w:line="310" w:lineRule="exact"/>
              <w:ind w:left="1234"/>
              <w:rPr>
                <w:position w:val="1"/>
                <w:sz w:val="28"/>
              </w:rPr>
            </w:pPr>
            <w:r>
              <w:rPr>
                <w:position w:val="1"/>
                <w:sz w:val="28"/>
              </w:rPr>
              <w:t>ПЦЗ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=</w:t>
            </w:r>
            <w:r>
              <w:rPr>
                <w:spacing w:val="5"/>
                <w:position w:val="1"/>
                <w:sz w:val="28"/>
              </w:rPr>
              <w:t xml:space="preserve"> </w:t>
            </w:r>
            <w:r>
              <w:rPr>
                <w:rFonts w:ascii="Cambria" w:hAnsi="Cambria"/>
                <w:sz w:val="35"/>
              </w:rPr>
              <w:t>∑</w:t>
            </w:r>
            <w:r>
              <w:rPr>
                <w:rFonts w:ascii="Cambria" w:hAnsi="Cambria"/>
                <w:spacing w:val="-19"/>
                <w:sz w:val="35"/>
              </w:rPr>
              <w:t xml:space="preserve"> </w:t>
            </w:r>
            <w:r>
              <w:rPr>
                <w:i/>
                <w:position w:val="3"/>
                <w:sz w:val="24"/>
              </w:rPr>
              <w:t>Пn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9"/>
                <w:position w:val="1"/>
                <w:sz w:val="28"/>
              </w:rPr>
              <w:t xml:space="preserve"> </w:t>
            </w:r>
            <w:r>
              <w:rPr>
                <w:spacing w:val="-4"/>
                <w:position w:val="1"/>
                <w:sz w:val="28"/>
              </w:rPr>
              <w:t>где:</w:t>
            </w:r>
          </w:p>
        </w:tc>
        <w:tc>
          <w:tcPr>
            <w:tcW w:w="1138" w:type="dxa"/>
          </w:tcPr>
          <w:p w14:paraId="60A2946B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&lt;=10000 кв.м.</w:t>
            </w:r>
          </w:p>
        </w:tc>
        <w:tc>
          <w:tcPr>
            <w:tcW w:w="1134" w:type="dxa"/>
          </w:tcPr>
          <w:p w14:paraId="3EB10B5C">
            <w:pPr>
              <w:pStyle w:val="10"/>
              <w:spacing w:line="309" w:lineRule="exact"/>
              <w:ind w:left="1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&lt;=10000 кв.м.</w:t>
            </w:r>
          </w:p>
        </w:tc>
        <w:tc>
          <w:tcPr>
            <w:tcW w:w="990" w:type="dxa"/>
          </w:tcPr>
          <w:p w14:paraId="7C702A37">
            <w:pPr>
              <w:pStyle w:val="10"/>
              <w:spacing w:line="309" w:lineRule="exact"/>
              <w:ind w:left="11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&lt;=10000 кв.м.</w:t>
            </w:r>
          </w:p>
        </w:tc>
        <w:tc>
          <w:tcPr>
            <w:tcW w:w="1134" w:type="dxa"/>
          </w:tcPr>
          <w:p w14:paraId="08A4618C">
            <w:pPr>
              <w:pStyle w:val="10"/>
              <w:spacing w:line="309" w:lineRule="exact"/>
              <w:ind w:left="1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&lt;=10000 кв.м.</w:t>
            </w:r>
          </w:p>
        </w:tc>
        <w:tc>
          <w:tcPr>
            <w:tcW w:w="994" w:type="dxa"/>
          </w:tcPr>
          <w:p w14:paraId="36E14B43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&lt;=10000 кв.м.</w:t>
            </w:r>
          </w:p>
        </w:tc>
      </w:tr>
    </w:tbl>
    <w:p w14:paraId="3124B049">
      <w:pPr>
        <w:pStyle w:val="10"/>
        <w:spacing w:line="309" w:lineRule="exact"/>
        <w:rPr>
          <w:i/>
          <w:sz w:val="28"/>
        </w:rPr>
        <w:sectPr>
          <w:pgSz w:w="16840" w:h="11910" w:orient="landscape"/>
          <w:pgMar w:top="1400" w:right="566" w:bottom="280" w:left="1133" w:header="717" w:footer="0" w:gutter="0"/>
          <w:cols w:space="720" w:num="1"/>
        </w:sectPr>
      </w:pPr>
    </w:p>
    <w:p w14:paraId="214AF9FF">
      <w:pPr>
        <w:pStyle w:val="6"/>
        <w:spacing w:before="53"/>
        <w:rPr>
          <w:sz w:val="20"/>
        </w:rPr>
      </w:pPr>
    </w:p>
    <w:tbl>
      <w:tblPr>
        <w:tblStyle w:val="8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260"/>
        <w:gridCol w:w="4534"/>
        <w:gridCol w:w="994"/>
        <w:gridCol w:w="1134"/>
        <w:gridCol w:w="990"/>
        <w:gridCol w:w="1134"/>
        <w:gridCol w:w="994"/>
      </w:tblGrid>
      <w:tr w14:paraId="2DD19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708" w:type="dxa"/>
          </w:tcPr>
          <w:p w14:paraId="51BF30FD">
            <w:pPr>
              <w:pStyle w:val="10"/>
              <w:rPr>
                <w:sz w:val="28"/>
              </w:rPr>
            </w:pPr>
          </w:p>
        </w:tc>
        <w:tc>
          <w:tcPr>
            <w:tcW w:w="3260" w:type="dxa"/>
          </w:tcPr>
          <w:p w14:paraId="22D2FADD">
            <w:pPr>
              <w:pStyle w:val="10"/>
              <w:tabs>
                <w:tab w:val="left" w:pos="1449"/>
                <w:tab w:val="left" w:pos="1681"/>
                <w:tab w:val="left" w:pos="1945"/>
                <w:tab w:val="left" w:pos="2025"/>
                <w:tab w:val="left" w:pos="2543"/>
                <w:tab w:val="left" w:pos="2881"/>
                <w:tab w:val="left" w:pos="2919"/>
                <w:tab w:val="left" w:pos="3023"/>
              </w:tabs>
              <w:ind w:left="110" w:right="91"/>
              <w:rPr>
                <w:sz w:val="28"/>
              </w:rPr>
            </w:pPr>
            <w:r>
              <w:rPr>
                <w:spacing w:val="-2"/>
                <w:sz w:val="28"/>
              </w:rPr>
              <w:t>земельных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участков, располагающихся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территории муниципального образования,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отношении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отчетный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было </w:t>
            </w:r>
            <w:r>
              <w:rPr>
                <w:spacing w:val="-2"/>
                <w:sz w:val="28"/>
              </w:rPr>
              <w:t>выявлено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нецелевое использование</w:t>
            </w:r>
          </w:p>
        </w:tc>
        <w:tc>
          <w:tcPr>
            <w:tcW w:w="4534" w:type="dxa"/>
          </w:tcPr>
          <w:p w14:paraId="392BB242">
            <w:pPr>
              <w:pStyle w:val="10"/>
              <w:tabs>
                <w:tab w:val="left" w:pos="2427"/>
              </w:tabs>
              <w:spacing w:before="252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ПЦЗ - общая площадь земельных участков, располагающихся на </w:t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муниципального </w:t>
            </w:r>
            <w:r>
              <w:rPr>
                <w:sz w:val="28"/>
              </w:rPr>
              <w:t>образования, в отношении которых за отчетный период было выявлено их нецелевое использование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(кв.м.);</w:t>
            </w:r>
          </w:p>
          <w:p w14:paraId="2AD5F4D1">
            <w:pPr>
              <w:pStyle w:val="10"/>
              <w:spacing w:before="234" w:line="320" w:lineRule="atLeast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Пn – площадь n-ого земельного участка, в отношении которого в отчетном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нецелевого использования (кв.м.)</w:t>
            </w:r>
          </w:p>
        </w:tc>
        <w:tc>
          <w:tcPr>
            <w:tcW w:w="994" w:type="dxa"/>
          </w:tcPr>
          <w:p w14:paraId="657750E6">
            <w:pPr>
              <w:pStyle w:val="10"/>
              <w:ind w:left="163" w:right="172" w:hanging="1"/>
              <w:jc w:val="center"/>
              <w:rPr>
                <w:i/>
                <w:sz w:val="28"/>
              </w:rPr>
            </w:pPr>
          </w:p>
        </w:tc>
        <w:tc>
          <w:tcPr>
            <w:tcW w:w="1134" w:type="dxa"/>
          </w:tcPr>
          <w:p w14:paraId="3603000A">
            <w:pPr>
              <w:pStyle w:val="10"/>
              <w:ind w:left="163" w:right="173" w:hanging="4"/>
              <w:jc w:val="center"/>
              <w:rPr>
                <w:i/>
                <w:sz w:val="28"/>
              </w:rPr>
            </w:pPr>
          </w:p>
        </w:tc>
        <w:tc>
          <w:tcPr>
            <w:tcW w:w="990" w:type="dxa"/>
          </w:tcPr>
          <w:p w14:paraId="72041EF8">
            <w:pPr>
              <w:pStyle w:val="10"/>
              <w:ind w:left="161" w:right="170" w:hanging="1"/>
              <w:jc w:val="center"/>
              <w:rPr>
                <w:i/>
                <w:sz w:val="28"/>
              </w:rPr>
            </w:pPr>
          </w:p>
        </w:tc>
        <w:tc>
          <w:tcPr>
            <w:tcW w:w="1134" w:type="dxa"/>
          </w:tcPr>
          <w:p w14:paraId="602339E1">
            <w:pPr>
              <w:pStyle w:val="10"/>
              <w:ind w:left="140" w:right="150"/>
              <w:jc w:val="center"/>
              <w:rPr>
                <w:i/>
                <w:sz w:val="28"/>
              </w:rPr>
            </w:pPr>
          </w:p>
        </w:tc>
        <w:tc>
          <w:tcPr>
            <w:tcW w:w="994" w:type="dxa"/>
          </w:tcPr>
          <w:p w14:paraId="326DCB44">
            <w:pPr>
              <w:pStyle w:val="10"/>
              <w:ind w:left="163" w:right="172" w:hanging="1"/>
              <w:jc w:val="center"/>
              <w:rPr>
                <w:i/>
                <w:sz w:val="28"/>
              </w:rPr>
            </w:pPr>
          </w:p>
        </w:tc>
      </w:tr>
      <w:tr w14:paraId="70A4C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2" w:hRule="atLeast"/>
        </w:trPr>
        <w:tc>
          <w:tcPr>
            <w:tcW w:w="708" w:type="dxa"/>
          </w:tcPr>
          <w:p w14:paraId="3FED3D92">
            <w:pPr>
              <w:pStyle w:val="10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60" w:type="dxa"/>
          </w:tcPr>
          <w:p w14:paraId="5B5EF413">
            <w:pPr>
              <w:pStyle w:val="10"/>
              <w:tabs>
                <w:tab w:val="left" w:pos="2115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площадь</w:t>
            </w:r>
          </w:p>
          <w:p w14:paraId="7A2C1632">
            <w:pPr>
              <w:pStyle w:val="10"/>
              <w:tabs>
                <w:tab w:val="left" w:pos="1471"/>
                <w:tab w:val="left" w:pos="1681"/>
                <w:tab w:val="left" w:pos="1761"/>
                <w:tab w:val="left" w:pos="2025"/>
                <w:tab w:val="left" w:pos="2459"/>
                <w:tab w:val="left" w:pos="2543"/>
                <w:tab w:val="left" w:pos="2743"/>
                <w:tab w:val="left" w:pos="2865"/>
                <w:tab w:val="left" w:pos="2919"/>
                <w:tab w:val="left" w:pos="3023"/>
              </w:tabs>
              <w:ind w:left="110" w:right="91"/>
              <w:rPr>
                <w:sz w:val="28"/>
              </w:rPr>
            </w:pPr>
            <w:r>
              <w:rPr>
                <w:spacing w:val="-2"/>
                <w:sz w:val="28"/>
              </w:rPr>
              <w:t>земельных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участков, предназначенных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жилищного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иного строительства, садоводства, огородничества, располагающихся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территории муниципального образования,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отношении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отчетный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было </w:t>
            </w:r>
            <w:r>
              <w:rPr>
                <w:spacing w:val="-2"/>
                <w:sz w:val="28"/>
              </w:rPr>
              <w:t>выявлено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  <w:p w14:paraId="1B69D3F2">
            <w:pPr>
              <w:pStyle w:val="10"/>
              <w:tabs>
                <w:tab w:val="left" w:pos="1855"/>
                <w:tab w:val="left" w:pos="3023"/>
              </w:tabs>
              <w:spacing w:line="320" w:lineRule="atLeast"/>
              <w:ind w:left="110" w:right="91"/>
              <w:rPr>
                <w:sz w:val="28"/>
              </w:rPr>
            </w:pPr>
            <w:r>
              <w:rPr>
                <w:spacing w:val="-2"/>
                <w:sz w:val="28"/>
              </w:rPr>
              <w:t>неиспользование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указанных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целях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534" w:type="dxa"/>
          </w:tcPr>
          <w:p w14:paraId="49E12C40">
            <w:pPr>
              <w:pStyle w:val="10"/>
              <w:spacing w:line="348" w:lineRule="exact"/>
              <w:ind w:left="1234"/>
              <w:rPr>
                <w:position w:val="1"/>
                <w:sz w:val="28"/>
              </w:rPr>
            </w:pPr>
            <w:r>
              <w:rPr>
                <w:position w:val="1"/>
                <w:sz w:val="28"/>
              </w:rPr>
              <w:t>ПНЗ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=</w:t>
            </w:r>
            <w:r>
              <w:rPr>
                <w:spacing w:val="6"/>
                <w:position w:val="1"/>
                <w:sz w:val="28"/>
              </w:rPr>
              <w:t xml:space="preserve"> </w:t>
            </w:r>
            <w:r>
              <w:rPr>
                <w:rFonts w:ascii="Cambria" w:hAnsi="Cambria"/>
                <w:sz w:val="35"/>
              </w:rPr>
              <w:t>∑</w:t>
            </w:r>
            <w:r>
              <w:rPr>
                <w:rFonts w:ascii="Cambria" w:hAnsi="Cambria"/>
                <w:spacing w:val="-18"/>
                <w:sz w:val="35"/>
              </w:rPr>
              <w:t xml:space="preserve"> </w:t>
            </w:r>
            <w:r>
              <w:rPr>
                <w:i/>
                <w:position w:val="3"/>
                <w:sz w:val="24"/>
              </w:rPr>
              <w:t>Пn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9"/>
                <w:position w:val="1"/>
                <w:sz w:val="28"/>
              </w:rPr>
              <w:t xml:space="preserve"> </w:t>
            </w:r>
            <w:r>
              <w:rPr>
                <w:spacing w:val="-4"/>
                <w:position w:val="1"/>
                <w:sz w:val="28"/>
              </w:rPr>
              <w:t>где:</w:t>
            </w:r>
          </w:p>
          <w:p w14:paraId="0AB7A426">
            <w:pPr>
              <w:pStyle w:val="10"/>
              <w:tabs>
                <w:tab w:val="left" w:pos="2399"/>
                <w:tab w:val="left" w:pos="2909"/>
                <w:tab w:val="left" w:pos="3735"/>
              </w:tabs>
              <w:spacing w:before="234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ПНЗ - общая площадь земельных участков, предназначенных для </w:t>
            </w:r>
            <w:r>
              <w:rPr>
                <w:spacing w:val="-2"/>
                <w:sz w:val="28"/>
              </w:rPr>
              <w:t>жилищного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иного </w:t>
            </w:r>
            <w:r>
              <w:rPr>
                <w:spacing w:val="-2"/>
                <w:sz w:val="28"/>
              </w:rPr>
              <w:t>строительства,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садоводства, </w:t>
            </w:r>
            <w:r>
              <w:rPr>
                <w:sz w:val="28"/>
              </w:rPr>
              <w:t>огородничества, располагающихся на территории муниципального образования, в отношении которых за отчетный период было выявлено их неиспользование в указанных целях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использованию такого земельного участка в течение установленного срока предусмотрена федеральным законом (кв.м.);</w:t>
            </w:r>
          </w:p>
        </w:tc>
        <w:tc>
          <w:tcPr>
            <w:tcW w:w="994" w:type="dxa"/>
          </w:tcPr>
          <w:p w14:paraId="7040AECA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6DDA34">
            <w:pPr>
              <w:pStyle w:val="10"/>
              <w:spacing w:line="309" w:lineRule="exact"/>
              <w:ind w:left="1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25CF2B71">
            <w:pPr>
              <w:pStyle w:val="10"/>
              <w:spacing w:line="309" w:lineRule="exact"/>
              <w:ind w:left="11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B479CF5">
            <w:pPr>
              <w:pStyle w:val="10"/>
              <w:spacing w:line="309" w:lineRule="exact"/>
              <w:ind w:left="1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5399DA33">
            <w:pPr>
              <w:pStyle w:val="10"/>
              <w:spacing w:line="309" w:lineRule="exact"/>
              <w:ind w:left="1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</w:tbl>
    <w:p w14:paraId="30CBB7CB">
      <w:pPr>
        <w:pStyle w:val="10"/>
        <w:jc w:val="center"/>
        <w:rPr>
          <w:i/>
          <w:sz w:val="28"/>
        </w:rPr>
        <w:sectPr>
          <w:pgSz w:w="16840" w:h="11910" w:orient="landscape"/>
          <w:pgMar w:top="1400" w:right="566" w:bottom="280" w:left="1133" w:header="717" w:footer="0" w:gutter="0"/>
          <w:cols w:space="720" w:num="1"/>
        </w:sectPr>
      </w:pPr>
    </w:p>
    <w:p w14:paraId="18AABA37">
      <w:pPr>
        <w:pStyle w:val="6"/>
        <w:spacing w:before="53"/>
        <w:rPr>
          <w:sz w:val="20"/>
        </w:rPr>
      </w:pPr>
    </w:p>
    <w:tbl>
      <w:tblPr>
        <w:tblStyle w:val="8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260"/>
        <w:gridCol w:w="4534"/>
        <w:gridCol w:w="994"/>
        <w:gridCol w:w="1134"/>
        <w:gridCol w:w="990"/>
        <w:gridCol w:w="1134"/>
        <w:gridCol w:w="994"/>
      </w:tblGrid>
      <w:tr w14:paraId="53E3B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8" w:hRule="atLeast"/>
        </w:trPr>
        <w:tc>
          <w:tcPr>
            <w:tcW w:w="708" w:type="dxa"/>
          </w:tcPr>
          <w:p w14:paraId="4494AD48">
            <w:pPr>
              <w:pStyle w:val="10"/>
              <w:rPr>
                <w:sz w:val="26"/>
              </w:rPr>
            </w:pPr>
          </w:p>
        </w:tc>
        <w:tc>
          <w:tcPr>
            <w:tcW w:w="3260" w:type="dxa"/>
          </w:tcPr>
          <w:p w14:paraId="61C802DA">
            <w:pPr>
              <w:pStyle w:val="10"/>
              <w:tabs>
                <w:tab w:val="left" w:pos="1307"/>
                <w:tab w:val="left" w:pos="1553"/>
                <w:tab w:val="left" w:pos="1807"/>
                <w:tab w:val="left" w:pos="2219"/>
                <w:tab w:val="left" w:pos="2491"/>
              </w:tabs>
              <w:ind w:left="110" w:right="92"/>
              <w:rPr>
                <w:sz w:val="28"/>
              </w:rPr>
            </w:pPr>
            <w:r>
              <w:rPr>
                <w:sz w:val="28"/>
              </w:rPr>
              <w:t xml:space="preserve">случае, если обязанность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использованию такого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земельного участка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 установленного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срока предусмотрена </w:t>
            </w:r>
            <w:r>
              <w:rPr>
                <w:sz w:val="28"/>
              </w:rPr>
              <w:t>федеральным законом</w:t>
            </w:r>
          </w:p>
        </w:tc>
        <w:tc>
          <w:tcPr>
            <w:tcW w:w="4534" w:type="dxa"/>
          </w:tcPr>
          <w:p w14:paraId="51E158EB">
            <w:pPr>
              <w:pStyle w:val="10"/>
              <w:tabs>
                <w:tab w:val="left" w:pos="2399"/>
                <w:tab w:val="left" w:pos="2809"/>
                <w:tab w:val="left" w:pos="2909"/>
                <w:tab w:val="left" w:pos="3735"/>
              </w:tabs>
              <w:spacing w:before="232" w:line="320" w:lineRule="atLeast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Пn – площадь n-ого земельного участка, предназначенного для </w:t>
            </w:r>
            <w:r>
              <w:rPr>
                <w:spacing w:val="-2"/>
                <w:sz w:val="28"/>
              </w:rPr>
              <w:t>жилищного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иного </w:t>
            </w:r>
            <w:r>
              <w:rPr>
                <w:spacing w:val="-2"/>
                <w:sz w:val="28"/>
              </w:rPr>
              <w:t>строительства,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садоводства, </w:t>
            </w:r>
            <w:r>
              <w:rPr>
                <w:sz w:val="28"/>
              </w:rPr>
              <w:t xml:space="preserve">огородничества, в отношении которого в отчетном периоде выявлен факт его неиспользования в указанных целях в случае, если обязанность по использованию такого земельного участка в течение установленного срока </w:t>
            </w:r>
            <w:r>
              <w:rPr>
                <w:spacing w:val="-2"/>
                <w:sz w:val="28"/>
              </w:rPr>
              <w:t>предусмотрена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федеральным </w:t>
            </w:r>
            <w:r>
              <w:rPr>
                <w:sz w:val="28"/>
              </w:rPr>
              <w:t>законом (кв.м.)</w:t>
            </w:r>
          </w:p>
        </w:tc>
        <w:tc>
          <w:tcPr>
            <w:tcW w:w="994" w:type="dxa"/>
          </w:tcPr>
          <w:p w14:paraId="1D0D0C4C">
            <w:pPr>
              <w:pStyle w:val="10"/>
              <w:rPr>
                <w:sz w:val="26"/>
              </w:rPr>
            </w:pPr>
          </w:p>
        </w:tc>
        <w:tc>
          <w:tcPr>
            <w:tcW w:w="1134" w:type="dxa"/>
          </w:tcPr>
          <w:p w14:paraId="5F59940C">
            <w:pPr>
              <w:pStyle w:val="10"/>
              <w:rPr>
                <w:sz w:val="26"/>
              </w:rPr>
            </w:pPr>
          </w:p>
        </w:tc>
        <w:tc>
          <w:tcPr>
            <w:tcW w:w="990" w:type="dxa"/>
          </w:tcPr>
          <w:p w14:paraId="0722A865">
            <w:pPr>
              <w:pStyle w:val="10"/>
              <w:rPr>
                <w:sz w:val="26"/>
              </w:rPr>
            </w:pPr>
          </w:p>
        </w:tc>
        <w:tc>
          <w:tcPr>
            <w:tcW w:w="1134" w:type="dxa"/>
          </w:tcPr>
          <w:p w14:paraId="6FC6E93C">
            <w:pPr>
              <w:pStyle w:val="10"/>
              <w:rPr>
                <w:sz w:val="26"/>
              </w:rPr>
            </w:pPr>
          </w:p>
        </w:tc>
        <w:tc>
          <w:tcPr>
            <w:tcW w:w="994" w:type="dxa"/>
          </w:tcPr>
          <w:p w14:paraId="24DA6271">
            <w:pPr>
              <w:pStyle w:val="10"/>
              <w:rPr>
                <w:sz w:val="26"/>
              </w:rPr>
            </w:pPr>
          </w:p>
        </w:tc>
      </w:tr>
    </w:tbl>
    <w:p w14:paraId="6EBA7E4C">
      <w:pPr>
        <w:pStyle w:val="10"/>
        <w:rPr>
          <w:sz w:val="26"/>
        </w:rPr>
        <w:sectPr>
          <w:pgSz w:w="16840" w:h="11910" w:orient="landscape"/>
          <w:pgMar w:top="1400" w:right="566" w:bottom="280" w:left="1133" w:header="717" w:footer="0" w:gutter="0"/>
          <w:cols w:space="720" w:num="1"/>
        </w:sectPr>
      </w:pPr>
    </w:p>
    <w:p w14:paraId="2C0F4A7A">
      <w:pPr>
        <w:pStyle w:val="6"/>
        <w:tabs>
          <w:tab w:val="left" w:pos="6724"/>
        </w:tabs>
      </w:pPr>
      <w:r>
        <w:tab/>
      </w:r>
      <w:r>
        <w:t xml:space="preserve">      Приложение №2 к                                        </w:t>
      </w:r>
    </w:p>
    <w:p w14:paraId="1526F878">
      <w:pPr>
        <w:ind w:left="2" w:right="137"/>
        <w:jc w:val="right"/>
        <w:rPr>
          <w:sz w:val="28"/>
        </w:rPr>
      </w:pPr>
      <w:r>
        <w:rPr>
          <w:sz w:val="28"/>
        </w:rPr>
        <w:t xml:space="preserve"> решению Совета депутатов</w:t>
      </w:r>
    </w:p>
    <w:p w14:paraId="093BA478">
      <w:pPr>
        <w:ind w:left="2" w:right="137"/>
        <w:jc w:val="right"/>
        <w:rPr>
          <w:sz w:val="28"/>
        </w:rPr>
      </w:pPr>
      <w:r>
        <w:rPr>
          <w:sz w:val="28"/>
        </w:rPr>
        <w:t>Каргатского района</w:t>
      </w:r>
    </w:p>
    <w:p w14:paraId="6BC33D16">
      <w:pPr>
        <w:ind w:left="2" w:right="137"/>
        <w:jc w:val="right"/>
        <w:rPr>
          <w:sz w:val="28"/>
        </w:rPr>
      </w:pPr>
      <w:r>
        <w:rPr>
          <w:sz w:val="28"/>
        </w:rPr>
        <w:t>Новосибирской области</w:t>
      </w:r>
    </w:p>
    <w:p w14:paraId="36261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776"/>
        </w:tabs>
        <w:ind w:left="2" w:right="137"/>
        <w:jc w:val="right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>
        <w:rPr>
          <w:rFonts w:hint="default"/>
          <w:sz w:val="28"/>
        </w:rPr>
        <w:t>от 27.03.2026 г. №56</w:t>
      </w:r>
    </w:p>
    <w:p w14:paraId="536B7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3"/>
          <w:tab w:val="left" w:pos="5040"/>
          <w:tab w:val="left" w:pos="5760"/>
          <w:tab w:val="right" w:pos="9365"/>
        </w:tabs>
        <w:ind w:left="2" w:right="137"/>
        <w:rPr>
          <w:sz w:val="28"/>
          <w:u w:val="single"/>
        </w:rPr>
      </w:pPr>
    </w:p>
    <w:p w14:paraId="6D1DC80D">
      <w:pPr>
        <w:ind w:left="2" w:right="137"/>
        <w:jc w:val="center"/>
        <w:rPr>
          <w:sz w:val="28"/>
        </w:rPr>
      </w:pPr>
      <w:r>
        <w:rPr>
          <w:sz w:val="28"/>
        </w:rPr>
        <w:t>Индикативные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в границах сельских поселений Каргатского Новосибирской области</w:t>
      </w:r>
    </w:p>
    <w:p w14:paraId="69E399D2">
      <w:pPr>
        <w:ind w:left="2" w:right="137"/>
        <w:jc w:val="center"/>
        <w:rPr>
          <w:sz w:val="28"/>
        </w:rPr>
      </w:pPr>
    </w:p>
    <w:p w14:paraId="60C17EEE">
      <w:pPr>
        <w:pStyle w:val="9"/>
        <w:numPr>
          <w:ilvl w:val="0"/>
          <w:numId w:val="1"/>
        </w:numPr>
        <w:tabs>
          <w:tab w:val="left" w:pos="1015"/>
        </w:tabs>
        <w:ind w:right="142" w:firstLine="708"/>
        <w:rPr>
          <w:sz w:val="28"/>
        </w:rPr>
      </w:pPr>
      <w:r>
        <w:rPr>
          <w:sz w:val="28"/>
        </w:rPr>
        <w:t>количество осуществленных профилактических мероприятий  в форме информирования, объявления предостережения, консультирования, профилактических визитов, проведенных за отчетный период;</w:t>
      </w:r>
    </w:p>
    <w:p w14:paraId="5AE13C89">
      <w:pPr>
        <w:pStyle w:val="9"/>
        <w:numPr>
          <w:ilvl w:val="0"/>
          <w:numId w:val="1"/>
        </w:numPr>
        <w:tabs>
          <w:tab w:val="left" w:pos="1015"/>
        </w:tabs>
        <w:ind w:right="140" w:firstLine="708"/>
        <w:rPr>
          <w:sz w:val="28"/>
        </w:rPr>
      </w:pPr>
      <w:r>
        <w:rPr>
          <w:sz w:val="28"/>
        </w:rP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4A3F1B71">
      <w:pPr>
        <w:pStyle w:val="9"/>
        <w:numPr>
          <w:ilvl w:val="0"/>
          <w:numId w:val="1"/>
        </w:numPr>
        <w:tabs>
          <w:tab w:val="left" w:pos="1015"/>
        </w:tabs>
        <w:ind w:firstLine="708"/>
        <w:rPr>
          <w:sz w:val="28"/>
        </w:rPr>
      </w:pPr>
      <w:r>
        <w:rPr>
          <w:sz w:val="28"/>
        </w:rPr>
        <w:t xml:space="preserve">общее количество контрольных (надзорных) мероприятий со взаимодействием с контролируемыми лицами, проведенных за отчетный </w:t>
      </w:r>
      <w:r>
        <w:rPr>
          <w:spacing w:val="-2"/>
          <w:sz w:val="28"/>
        </w:rPr>
        <w:t>период;</w:t>
      </w:r>
    </w:p>
    <w:p w14:paraId="5851C3EC">
      <w:pPr>
        <w:pStyle w:val="9"/>
        <w:numPr>
          <w:ilvl w:val="0"/>
          <w:numId w:val="1"/>
        </w:numPr>
        <w:tabs>
          <w:tab w:val="left" w:pos="1015"/>
        </w:tabs>
        <w:ind w:firstLine="708"/>
        <w:rPr>
          <w:sz w:val="28"/>
        </w:rPr>
      </w:pPr>
      <w:r>
        <w:rPr>
          <w:sz w:val="28"/>
        </w:rPr>
        <w:t>количество контрольных (надзорных) мероприятий со взаимодействием с контролируемыми лицами по каждому виду контрольных (надзорных) мероприятий, проведенных за отчетный период;</w:t>
      </w:r>
    </w:p>
    <w:p w14:paraId="6EF44531">
      <w:pPr>
        <w:pStyle w:val="9"/>
        <w:numPr>
          <w:ilvl w:val="0"/>
          <w:numId w:val="1"/>
        </w:numPr>
        <w:tabs>
          <w:tab w:val="left" w:pos="1015"/>
        </w:tabs>
        <w:spacing w:before="1"/>
        <w:ind w:firstLine="708"/>
        <w:rPr>
          <w:sz w:val="28"/>
        </w:rPr>
      </w:pPr>
      <w:r>
        <w:rPr>
          <w:sz w:val="28"/>
        </w:rPr>
        <w:t xml:space="preserve">общее количество контрольных (надзорных) мероприятий без взаимодействия с контролируемыми лицами, проведенных за отчетный </w:t>
      </w:r>
      <w:r>
        <w:rPr>
          <w:spacing w:val="-2"/>
          <w:sz w:val="28"/>
        </w:rPr>
        <w:t>период;</w:t>
      </w:r>
    </w:p>
    <w:p w14:paraId="26BB167E">
      <w:pPr>
        <w:pStyle w:val="9"/>
        <w:numPr>
          <w:ilvl w:val="0"/>
          <w:numId w:val="1"/>
        </w:numPr>
        <w:tabs>
          <w:tab w:val="left" w:pos="1015"/>
        </w:tabs>
        <w:ind w:firstLine="708"/>
        <w:rPr>
          <w:sz w:val="28"/>
        </w:rPr>
      </w:pPr>
      <w:r>
        <w:rPr>
          <w:sz w:val="28"/>
        </w:rPr>
        <w:t>количество контрольных (надзорных) мероприятий без взаимодействия с контролируемыми лицами по каждому виду контрольных (надзорных) мероприятий, проведенных за отчетный период;</w:t>
      </w:r>
    </w:p>
    <w:p w14:paraId="29C040FD">
      <w:pPr>
        <w:pStyle w:val="9"/>
        <w:numPr>
          <w:ilvl w:val="0"/>
          <w:numId w:val="1"/>
        </w:numPr>
        <w:tabs>
          <w:tab w:val="left" w:pos="1015"/>
        </w:tabs>
        <w:ind w:firstLine="708"/>
        <w:rPr>
          <w:sz w:val="28"/>
        </w:rPr>
      </w:pPr>
      <w:r>
        <w:rPr>
          <w:sz w:val="28"/>
        </w:rPr>
        <w:t xml:space="preserve">количество контрольных (надзорных) мероприятий, проведенных с использованием средств дистанционного взаимодействия, за отчетный </w:t>
      </w:r>
      <w:r>
        <w:rPr>
          <w:spacing w:val="-2"/>
          <w:sz w:val="28"/>
        </w:rPr>
        <w:t>период;</w:t>
      </w:r>
    </w:p>
    <w:p w14:paraId="72B7E1F5">
      <w:pPr>
        <w:pStyle w:val="9"/>
        <w:numPr>
          <w:ilvl w:val="0"/>
          <w:numId w:val="1"/>
        </w:numPr>
        <w:tabs>
          <w:tab w:val="left" w:pos="1015"/>
        </w:tabs>
        <w:ind w:right="142" w:firstLine="708"/>
        <w:rPr>
          <w:sz w:val="28"/>
        </w:rPr>
      </w:pPr>
      <w:r>
        <w:rPr>
          <w:sz w:val="28"/>
        </w:rPr>
        <w:t>количество обязательных профилактических визитов, проведенных за отчетный период;</w:t>
      </w:r>
    </w:p>
    <w:p w14:paraId="479408C6">
      <w:pPr>
        <w:pStyle w:val="9"/>
        <w:numPr>
          <w:ilvl w:val="0"/>
          <w:numId w:val="1"/>
        </w:numPr>
        <w:tabs>
          <w:tab w:val="left" w:pos="1155"/>
        </w:tabs>
        <w:ind w:right="136" w:firstLine="708"/>
        <w:rPr>
          <w:sz w:val="28"/>
        </w:rPr>
      </w:pPr>
      <w:r>
        <w:rPr>
          <w:sz w:val="28"/>
        </w:rPr>
        <w:t>количество профилактических визитов, проведенных по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инициативе контролируемых лиц;</w:t>
      </w:r>
    </w:p>
    <w:p w14:paraId="412EFA72">
      <w:pPr>
        <w:pStyle w:val="9"/>
        <w:numPr>
          <w:ilvl w:val="0"/>
          <w:numId w:val="1"/>
        </w:numPr>
        <w:tabs>
          <w:tab w:val="left" w:pos="1155"/>
        </w:tabs>
        <w:ind w:right="138" w:firstLine="708"/>
        <w:rPr>
          <w:sz w:val="28"/>
        </w:rPr>
      </w:pPr>
      <w:r>
        <w:rPr>
          <w:sz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525C2DB9">
      <w:pPr>
        <w:pStyle w:val="9"/>
        <w:numPr>
          <w:ilvl w:val="0"/>
          <w:numId w:val="1"/>
        </w:numPr>
        <w:tabs>
          <w:tab w:val="left" w:pos="1155"/>
        </w:tabs>
        <w:spacing w:before="78"/>
        <w:ind w:right="136" w:firstLine="708"/>
        <w:rPr>
          <w:sz w:val="28"/>
        </w:rPr>
      </w:pPr>
      <w:r>
        <w:rPr>
          <w:sz w:val="28"/>
        </w:rPr>
        <w:t>количество контрольных (надзорных) мероприятий, по результатам которых выявлены нарушения обязательных требований, за отчетный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период;</w:t>
      </w:r>
    </w:p>
    <w:p w14:paraId="15F15BFF">
      <w:pPr>
        <w:pStyle w:val="9"/>
        <w:numPr>
          <w:ilvl w:val="0"/>
          <w:numId w:val="1"/>
        </w:numPr>
        <w:tabs>
          <w:tab w:val="left" w:pos="1155"/>
        </w:tabs>
        <w:ind w:firstLine="708"/>
        <w:rPr>
          <w:sz w:val="28"/>
        </w:rPr>
      </w:pPr>
      <w:r>
        <w:rPr>
          <w:sz w:val="28"/>
        </w:rP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6600DCE1">
      <w:pPr>
        <w:pStyle w:val="9"/>
        <w:numPr>
          <w:ilvl w:val="0"/>
          <w:numId w:val="1"/>
        </w:numPr>
        <w:tabs>
          <w:tab w:val="left" w:pos="1155"/>
        </w:tabs>
        <w:ind w:right="138" w:firstLine="708"/>
        <w:rPr>
          <w:sz w:val="28"/>
        </w:rPr>
      </w:pPr>
      <w:r>
        <w:rPr>
          <w:sz w:val="28"/>
        </w:rPr>
        <w:t>сумма административных штрафов, наложенных по результатам контрольных (надзорных) мероприятий, за отчетный период;</w:t>
      </w:r>
    </w:p>
    <w:p w14:paraId="1E477914">
      <w:pPr>
        <w:pStyle w:val="9"/>
        <w:numPr>
          <w:ilvl w:val="0"/>
          <w:numId w:val="1"/>
        </w:numPr>
        <w:tabs>
          <w:tab w:val="left" w:pos="1155"/>
        </w:tabs>
        <w:ind w:right="138" w:firstLine="708"/>
        <w:rPr>
          <w:sz w:val="28"/>
        </w:rPr>
      </w:pPr>
      <w:r>
        <w:rPr>
          <w:sz w:val="28"/>
        </w:rP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174B3F7E">
      <w:pPr>
        <w:pStyle w:val="9"/>
        <w:numPr>
          <w:ilvl w:val="0"/>
          <w:numId w:val="1"/>
        </w:numPr>
        <w:tabs>
          <w:tab w:val="left" w:pos="1155"/>
        </w:tabs>
        <w:ind w:right="138" w:firstLine="708"/>
        <w:rPr>
          <w:sz w:val="28"/>
        </w:rPr>
      </w:pPr>
      <w:r>
        <w:rPr>
          <w:sz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</w:t>
      </w:r>
      <w:r>
        <w:rPr>
          <w:spacing w:val="-2"/>
          <w:sz w:val="28"/>
        </w:rPr>
        <w:t>период;</w:t>
      </w:r>
    </w:p>
    <w:p w14:paraId="52ABB1B4">
      <w:pPr>
        <w:pStyle w:val="9"/>
        <w:numPr>
          <w:ilvl w:val="0"/>
          <w:numId w:val="1"/>
        </w:numPr>
        <w:tabs>
          <w:tab w:val="left" w:pos="1155"/>
        </w:tabs>
        <w:ind w:right="141" w:firstLine="708"/>
        <w:rPr>
          <w:sz w:val="28"/>
        </w:rPr>
      </w:pPr>
      <w:r>
        <w:rPr>
          <w:sz w:val="28"/>
        </w:rPr>
        <w:t>количество объектов контроля, сведения о которых внесены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контроля, на конец отчетного периода;</w:t>
      </w:r>
    </w:p>
    <w:p w14:paraId="11AAB4EF">
      <w:pPr>
        <w:pStyle w:val="9"/>
        <w:numPr>
          <w:ilvl w:val="0"/>
          <w:numId w:val="1"/>
        </w:numPr>
        <w:tabs>
          <w:tab w:val="left" w:pos="1155"/>
        </w:tabs>
        <w:ind w:right="138" w:firstLine="708"/>
        <w:rPr>
          <w:sz w:val="28"/>
        </w:rPr>
      </w:pPr>
      <w:r>
        <w:rPr>
          <w:sz w:val="28"/>
        </w:rPr>
        <w:t>количество объектов контроля по каждой категории риска (кроме низкой категории риска), на конец отчетного периода;</w:t>
      </w:r>
    </w:p>
    <w:p w14:paraId="5E1A13CF">
      <w:pPr>
        <w:pStyle w:val="9"/>
        <w:numPr>
          <w:ilvl w:val="0"/>
          <w:numId w:val="1"/>
        </w:numPr>
        <w:tabs>
          <w:tab w:val="left" w:pos="1155"/>
        </w:tabs>
        <w:ind w:right="136" w:firstLine="708"/>
        <w:rPr>
          <w:sz w:val="28"/>
        </w:rPr>
      </w:pPr>
      <w:r>
        <w:rPr>
          <w:sz w:val="28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14:paraId="729E87E6">
      <w:pPr>
        <w:pStyle w:val="9"/>
        <w:numPr>
          <w:ilvl w:val="0"/>
          <w:numId w:val="1"/>
        </w:numPr>
        <w:tabs>
          <w:tab w:val="left" w:pos="1155"/>
        </w:tabs>
        <w:spacing w:before="1"/>
        <w:ind w:firstLine="708"/>
        <w:rPr>
          <w:sz w:val="28"/>
        </w:rPr>
      </w:pPr>
      <w:r>
        <w:rPr>
          <w:sz w:val="28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</w:t>
      </w:r>
      <w:r>
        <w:rPr>
          <w:spacing w:val="-2"/>
          <w:sz w:val="28"/>
        </w:rPr>
        <w:t>период;</w:t>
      </w:r>
    </w:p>
    <w:p w14:paraId="3A85143E">
      <w:pPr>
        <w:pStyle w:val="9"/>
        <w:numPr>
          <w:ilvl w:val="0"/>
          <w:numId w:val="1"/>
        </w:numPr>
        <w:tabs>
          <w:tab w:val="left" w:pos="1179"/>
        </w:tabs>
        <w:ind w:firstLine="708"/>
        <w:rPr>
          <w:sz w:val="28"/>
        </w:rPr>
      </w:pPr>
      <w:r>
        <w:rPr>
          <w:sz w:val="28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</w:t>
      </w:r>
      <w:r>
        <w:rPr>
          <w:spacing w:val="-2"/>
          <w:sz w:val="28"/>
        </w:rPr>
        <w:t>период;</w:t>
      </w:r>
    </w:p>
    <w:p w14:paraId="65192AC6">
      <w:pPr>
        <w:pStyle w:val="9"/>
        <w:numPr>
          <w:ilvl w:val="0"/>
          <w:numId w:val="1"/>
        </w:numPr>
        <w:tabs>
          <w:tab w:val="left" w:pos="1173"/>
        </w:tabs>
        <w:ind w:right="138" w:firstLine="708"/>
        <w:rPr>
          <w:sz w:val="28"/>
        </w:rPr>
      </w:pPr>
      <w:r>
        <w:rPr>
          <w:sz w:val="28"/>
        </w:rP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14:paraId="1809774C">
      <w:pPr>
        <w:pStyle w:val="6"/>
      </w:pPr>
    </w:p>
    <w:sectPr>
      <w:headerReference r:id="rId4" w:type="default"/>
      <w:pgSz w:w="11910" w:h="16840"/>
      <w:pgMar w:top="1080" w:right="708" w:bottom="280" w:left="1700" w:header="71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9AE27">
    <w:pPr>
      <w:pStyle w:val="6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5278120</wp:posOffset>
              </wp:positionH>
              <wp:positionV relativeFrom="page">
                <wp:posOffset>442595</wp:posOffset>
              </wp:positionV>
              <wp:extent cx="139700" cy="1524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AB66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15.6pt;margin-top:34.85pt;height:12pt;width:11pt;mso-position-horizontal-relative:page;mso-position-vertical-relative:page;z-index:-251657216;mso-width-relative:page;mso-height-relative:page;" filled="f" stroked="f" coordsize="21600,21600" o:gfxdata="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cVJHN&#10;2AAAAAkBAAAPAAAAAAAAAAEAIAAAACIAAABkcnMvZG93bnJldi54bWxQSwECFAAUAAAACACHTuJA&#10;8s0bra8BAABz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DAB66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9A7">
    <w:pPr>
      <w:pStyle w:val="6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3957320</wp:posOffset>
              </wp:positionH>
              <wp:positionV relativeFrom="page">
                <wp:posOffset>442595</wp:posOffset>
              </wp:positionV>
              <wp:extent cx="203200" cy="1524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53DEC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311.6pt;margin-top:34.85pt;height:12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cqcDL&#10;2AAAAAkBAAAPAAAAAAAAAAEAIAAAACIAAABkcnMvZG93bnJldi54bWxQSwECFAAUAAAACACHTuJA&#10;S4WUYa8BAABz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D53DEC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345C4"/>
    <w:multiLevelType w:val="multilevel"/>
    <w:tmpl w:val="71F345C4"/>
    <w:lvl w:ilvl="0" w:tentative="0">
      <w:start w:val="1"/>
      <w:numFmt w:val="decimal"/>
      <w:lvlText w:val="%1)"/>
      <w:lvlJc w:val="left"/>
      <w:pPr>
        <w:ind w:left="4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9" w:hanging="30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3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3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3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3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8" w:hanging="3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3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67AC"/>
    <w:rsid w:val="000732E0"/>
    <w:rsid w:val="000E6173"/>
    <w:rsid w:val="00100ACC"/>
    <w:rsid w:val="00324416"/>
    <w:rsid w:val="003D7AFE"/>
    <w:rsid w:val="004467AC"/>
    <w:rsid w:val="004B794A"/>
    <w:rsid w:val="005D1D5F"/>
    <w:rsid w:val="006569F2"/>
    <w:rsid w:val="006C18F2"/>
    <w:rsid w:val="006F3A36"/>
    <w:rsid w:val="007945B0"/>
    <w:rsid w:val="007952E4"/>
    <w:rsid w:val="009200D1"/>
    <w:rsid w:val="00931658"/>
    <w:rsid w:val="009C4258"/>
    <w:rsid w:val="00AB1003"/>
    <w:rsid w:val="00AF60F2"/>
    <w:rsid w:val="00B80AA4"/>
    <w:rsid w:val="00C80EC9"/>
    <w:rsid w:val="00C943E7"/>
    <w:rsid w:val="00D01C05"/>
    <w:rsid w:val="00D63895"/>
    <w:rsid w:val="00F65096"/>
    <w:rsid w:val="00FA2C08"/>
    <w:rsid w:val="00FD3FBA"/>
    <w:rsid w:val="38F2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1"/>
    <w:qFormat/>
    <w:uiPriority w:val="1"/>
    <w:rPr>
      <w:sz w:val="28"/>
      <w:szCs w:val="2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" w:right="137" w:firstLine="708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3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1123</Words>
  <Characters>6403</Characters>
  <Lines>53</Lines>
  <Paragraphs>15</Paragraphs>
  <TotalTime>1</TotalTime>
  <ScaleCrop>false</ScaleCrop>
  <LinksUpToDate>false</LinksUpToDate>
  <CharactersWithSpaces>7511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2026-02-24T05:38:00Z</dcterms:created>
  <dc:creator>USR130819</dc:creator>
  <cp:lastModifiedBy>USR020424</cp:lastModifiedBy>
  <cp:lastPrinted>2026-02-04T08:31:00Z</cp:lastPrinted>
  <dcterms:modified xsi:type="dcterms:W3CDTF">2026-03-30T07:07:39Z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4D22B4EB63344C839BA3261423CC3BB5_12</vt:lpwstr>
  </property>
</Properties>
</file>