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0AA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7B4DF0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628650" cy="742950"/>
            <wp:effectExtent l="19050" t="19050" r="19050" b="19050"/>
            <wp:docPr id="1" name="Рисунок 1" descr="Описание: Описание: проект герб новый ч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проект герб новый чб1"/>
                    <pic:cNvPicPr>
                      <a:picLocks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67E833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14:paraId="222B707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СОВЕТ ДЕПУТАТОВ КАРГАТСКОГО РАЙОНА</w:t>
      </w:r>
    </w:p>
    <w:p w14:paraId="147E952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78EB395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пятого созыва</w:t>
      </w:r>
    </w:p>
    <w:p w14:paraId="379A7A5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73BAB4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РЕШЕНИЕ</w:t>
      </w:r>
    </w:p>
    <w:p w14:paraId="06F93012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>(шестая очередная сессия)</w:t>
      </w:r>
    </w:p>
    <w:p w14:paraId="5E792AF5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</w:p>
    <w:p w14:paraId="45DFC34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от 27 марта 2026 г.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    № 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  <w:t>54</w:t>
      </w:r>
    </w:p>
    <w:p w14:paraId="49840DF7">
      <w:pPr>
        <w:spacing w:after="0" w:line="240" w:lineRule="auto"/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</w:p>
    <w:p w14:paraId="0350FCD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</w:t>
      </w:r>
    </w:p>
    <w:p w14:paraId="01148D2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Каргатского района Новосибирской области от 23.12.2022 № 141 </w:t>
      </w:r>
    </w:p>
    <w:p w14:paraId="3EC3C81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eastAsia="Nimbus Roman" w:cs="Times New Roman"/>
          <w:sz w:val="28"/>
          <w:szCs w:val="28"/>
        </w:rPr>
        <w:t>О Порядке определения общего объема и методике распределения дотаций на выравнивание бюджетной обеспеченности поселений Каргатского района Новосибирской области</w:t>
      </w:r>
      <w:r>
        <w:rPr>
          <w:rFonts w:ascii="Times New Roman" w:hAnsi="Times New Roman" w:eastAsia="Nimbus Roman" w:cs="Times New Roman"/>
          <w:sz w:val="28"/>
          <w:szCs w:val="28"/>
          <w:lang w:eastAsia="ru-RU"/>
        </w:rPr>
        <w:t>»</w:t>
      </w:r>
    </w:p>
    <w:p w14:paraId="314B5EE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19F44EC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статьями 137, 142 и 142.1 Бюджетного кодекса Российской Федерации 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овет депутатов Каргатского района Новосибирской области РЕШИЛ:</w:t>
      </w:r>
    </w:p>
    <w:p w14:paraId="6DD61A27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Внести в приложение № 1 к Решению Совета депутатов Каргатского района Новосибирской области от 23.12.2022 № 141</w:t>
      </w:r>
      <w:r>
        <w:rPr>
          <w:rFonts w:ascii="Times New Roman" w:hAnsi="Times New Roman" w:eastAsia="Nimbus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hAnsi="Times New Roman" w:eastAsia="Nimbus Roman" w:cs="Times New Roman"/>
          <w:sz w:val="26"/>
          <w:szCs w:val="26"/>
        </w:rPr>
        <w:t xml:space="preserve">О Порядке определения общего объема и методике распределения дотаций на выравнивание бюджетной обеспеченности поселений Каргатского района Новосибирской области </w:t>
      </w:r>
      <w:r>
        <w:rPr>
          <w:rFonts w:ascii="Times New Roman" w:hAnsi="Times New Roman" w:eastAsia="Nimbus Roman" w:cs="Times New Roman"/>
          <w:sz w:val="26"/>
          <w:szCs w:val="26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ледующие изменения:</w:t>
      </w:r>
    </w:p>
    <w:p w14:paraId="4AB6AE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1. П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  <w14:textFill>
            <w14:solidFill>
              <w14:schemeClr w14:val="tx1"/>
            </w14:solidFill>
          </w14:textFill>
        </w:rPr>
        <w:t>ункт 3.8. раздела 3 дополнить абзацем следующего содержания:</w:t>
      </w:r>
    </w:p>
    <w:p w14:paraId="503BB41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  <w14:textFill>
            <w14:solidFill>
              <w14:schemeClr w14:val="tx1"/>
            </w14:solidFill>
          </w14:textFill>
        </w:rPr>
        <w:t xml:space="preserve">           «Значение критериев выравнивания расчетной бюджетной обеспеченности на очередной финансовый год и плановый период может быть снижено только до значения указанных критериев, установленных в текущем бюджетном цикле на первый год планового периода и второй год планового периода.»;</w:t>
      </w:r>
    </w:p>
    <w:p w14:paraId="2A6DDEFB">
      <w:pPr>
        <w:tabs>
          <w:tab w:val="left" w:pos="1134"/>
        </w:tabs>
        <w:spacing w:after="0" w:line="240" w:lineRule="auto"/>
        <w:ind w:left="34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  <w14:textFill>
            <w14:solidFill>
              <w14:schemeClr w14:val="tx1"/>
            </w14:solidFill>
          </w14:textFill>
        </w:rPr>
        <w:t xml:space="preserve">       2. В абзаце 1 пункта 3.11 раздела 3 слова «с абзацами 3, 4 пункта 6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  <w14:textFill>
            <w14:solidFill>
              <w14:schemeClr w14:val="tx1"/>
            </w14:solidFill>
          </w14:textFill>
        </w:rPr>
        <w:t xml:space="preserve">статьи </w:t>
      </w:r>
    </w:p>
    <w:p w14:paraId="24F78C3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  <w14:textFill>
            <w14:solidFill>
              <w14:schemeClr w14:val="tx1"/>
            </w14:solidFill>
          </w14:textFill>
        </w:rPr>
        <w:t>137 Бюджетного Кодекса Российской Федерации», заменить словами «с пунктом 7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  <w14:textFill>
            <w14:solidFill>
              <w14:schemeClr w14:val="tx1"/>
            </w14:solidFill>
          </w14:textFill>
        </w:rPr>
        <w:t>статьи 137 Бюджетного Кодекса Российской Федерации».</w:t>
      </w:r>
    </w:p>
    <w:p w14:paraId="1E9E73D6">
      <w:pPr>
        <w:tabs>
          <w:tab w:val="left" w:pos="12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3. Р</w:t>
      </w:r>
      <w:r>
        <w:rPr>
          <w:rFonts w:ascii="Times New Roman" w:hAnsi="Times New Roman" w:cs="Times New Roman"/>
          <w:sz w:val="26"/>
          <w:szCs w:val="26"/>
        </w:rPr>
        <w:t>ешение направить Главе Каргатского района Новосибирской области для подписания и опубликования в установленном порядке.</w:t>
      </w:r>
    </w:p>
    <w:p w14:paraId="667CF30B">
      <w:pPr>
        <w:pStyle w:val="18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4. Настоящее Решение вступает в силу со дня его опубликования и применяется к правоотношениям, возникающим при составлении и исполнении районного бюджета начиная с бюджета на 2025 год и на плановый период 2026 и 2027 годов.</w:t>
      </w:r>
    </w:p>
    <w:p w14:paraId="5BAF8012">
      <w:pPr>
        <w:pStyle w:val="183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 Контроль возложить на комиссию по бюджету, налоговой, финансово-кредитной политике и имуществу.</w:t>
      </w:r>
    </w:p>
    <w:p w14:paraId="3E3FB154">
      <w:pPr>
        <w:pStyle w:val="183"/>
        <w:jc w:val="both"/>
        <w:rPr>
          <w:rFonts w:ascii="Times New Roman" w:hAnsi="Times New Roman" w:cs="Times New Roman"/>
          <w:sz w:val="26"/>
          <w:szCs w:val="26"/>
        </w:rPr>
      </w:pPr>
    </w:p>
    <w:p w14:paraId="03D4A2AD">
      <w:pPr>
        <w:pStyle w:val="1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Совета депутатов                                 Глава Каргатского района                          </w:t>
      </w:r>
    </w:p>
    <w:p w14:paraId="1DD20B3C">
      <w:pPr>
        <w:pStyle w:val="183"/>
        <w:tabs>
          <w:tab w:val="left" w:pos="708"/>
          <w:tab w:val="left" w:pos="1416"/>
          <w:tab w:val="left" w:pos="2124"/>
          <w:tab w:val="left" w:pos="2832"/>
          <w:tab w:val="left" w:pos="58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Каргатского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Новосибирской области</w:t>
      </w:r>
    </w:p>
    <w:p w14:paraId="4149E313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Новосибирской области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BD27F16">
      <w:pPr>
        <w:tabs>
          <w:tab w:val="left" w:pos="1260"/>
        </w:tabs>
        <w:spacing w:after="0" w:line="240" w:lineRule="auto"/>
        <w:ind w:firstLine="2080" w:firstLineChars="80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Н.А.Зубарева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Н.Л. Терентьев</w:t>
      </w:r>
    </w:p>
    <w:p w14:paraId="456C31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2C7E9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AF5461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94645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40109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CBF30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A596A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68B86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C2144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AD905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28328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7925D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C7760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CAF21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E0A8C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735F6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C79B4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213D1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C0B0C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28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Nimbus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50"/>
    <w:rsid w:val="00284F50"/>
    <w:rsid w:val="009256C9"/>
    <w:rsid w:val="009C6AF9"/>
    <w:rsid w:val="69792271"/>
    <w:rsid w:val="7AB93D10"/>
    <w:rsid w:val="7F7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link w:val="53"/>
    <w:semiHidden/>
    <w:unhideWhenUsed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/>
    </w:pPr>
  </w:style>
  <w:style w:type="paragraph" w:styleId="21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uiPriority w:val="39"/>
    <w:pPr>
      <w:spacing w:after="57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uiPriority w:val="99"/>
    <w:pPr>
      <w:spacing w:after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/>
    </w:pPr>
  </w:style>
  <w:style w:type="paragraph" w:styleId="31">
    <w:name w:val="Title"/>
    <w:basedOn w:val="1"/>
    <w:next w:val="1"/>
    <w:link w:val="45"/>
    <w:qFormat/>
    <w:uiPriority w:val="10"/>
    <w:pPr>
      <w:spacing w:before="300"/>
      <w:contextualSpacing/>
    </w:pPr>
    <w:rPr>
      <w:sz w:val="48"/>
      <w:szCs w:val="48"/>
    </w:rPr>
  </w:style>
  <w:style w:type="paragraph" w:styleId="32">
    <w:name w:val="foot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6"/>
    <w:qFormat/>
    <w:uiPriority w:val="11"/>
    <w:pPr>
      <w:spacing w:before="200"/>
    </w:pPr>
    <w:rPr>
      <w:sz w:val="24"/>
      <w:szCs w:val="24"/>
    </w:r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Заголовок Знак"/>
    <w:basedOn w:val="11"/>
    <w:link w:val="31"/>
    <w:qFormat/>
    <w:uiPriority w:val="10"/>
    <w:rPr>
      <w:sz w:val="48"/>
      <w:szCs w:val="48"/>
    </w:rPr>
  </w:style>
  <w:style w:type="character" w:customStyle="1" w:styleId="46">
    <w:name w:val="Подзаголовок Знак"/>
    <w:basedOn w:val="11"/>
    <w:link w:val="33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Цитата 2 Знак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Выделенная цитата Знак"/>
    <w:link w:val="49"/>
    <w:uiPriority w:val="30"/>
    <w:rPr>
      <w:i/>
    </w:rPr>
  </w:style>
  <w:style w:type="character" w:customStyle="1" w:styleId="51">
    <w:name w:val="Верхний колонтитул Знак"/>
    <w:basedOn w:val="11"/>
    <w:link w:val="21"/>
    <w:uiPriority w:val="99"/>
  </w:style>
  <w:style w:type="character" w:customStyle="1" w:styleId="52">
    <w:name w:val="Нижний колонтитул Знак"/>
    <w:basedOn w:val="11"/>
    <w:link w:val="32"/>
    <w:uiPriority w:val="99"/>
  </w:style>
  <w:style w:type="character" w:customStyle="1" w:styleId="53">
    <w:name w:val="Название объекта Знак"/>
    <w:basedOn w:val="11"/>
    <w:link w:val="18"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Текст сноски Знак"/>
    <w:link w:val="19"/>
    <w:uiPriority w:val="99"/>
    <w:rPr>
      <w:sz w:val="18"/>
    </w:rPr>
  </w:style>
  <w:style w:type="character" w:customStyle="1" w:styleId="180">
    <w:name w:val="Текст концевой сноски Знак"/>
    <w:link w:val="17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2">
    <w:name w:val="List Paragraph"/>
    <w:basedOn w:val="1"/>
    <w:qFormat/>
    <w:uiPriority w:val="34"/>
    <w:pPr>
      <w:ind w:left="720"/>
      <w:contextualSpacing/>
    </w:pPr>
  </w:style>
  <w:style w:type="paragraph" w:customStyle="1" w:styleId="183">
    <w:name w:val="ConsPlusNormal"/>
    <w:uiPriority w:val="0"/>
    <w:pPr>
      <w:widowControl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84">
    <w:name w:val="Текст выноски Знак"/>
    <w:basedOn w:val="11"/>
    <w:link w:val="1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2837</Characters>
  <Lines>23</Lines>
  <Paragraphs>6</Paragraphs>
  <TotalTime>6</TotalTime>
  <ScaleCrop>false</ScaleCrop>
  <LinksUpToDate>false</LinksUpToDate>
  <CharactersWithSpaces>3328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2022-11-12T10:01:00Z</dcterms:created>
  <dc:creator>Лариса Васильевна Кузьмина</dc:creator>
  <cp:lastModifiedBy>USR020424</cp:lastModifiedBy>
  <dcterms:modified xsi:type="dcterms:W3CDTF">2026-03-30T05:47:33Z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B72DBF2A5B2A445F9AF78521D25A05E7_12</vt:lpwstr>
  </property>
</Properties>
</file>