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right"/>
      </w:pPr>
      <w:r>
        <w:t xml:space="preserve">Утверждено</w:t>
      </w:r>
      <w:r/>
    </w:p>
    <w:p>
      <w:pPr>
        <w:pStyle w:val="616"/>
        <w:jc w:val="right"/>
      </w:pPr>
      <w:r>
        <w:t xml:space="preserve">П</w:t>
      </w:r>
      <w:r>
        <w:t xml:space="preserve">риложение </w:t>
      </w:r>
      <w:r>
        <w:t xml:space="preserve">1</w:t>
      </w:r>
      <w:r/>
    </w:p>
    <w:p>
      <w:pPr>
        <w:pStyle w:val="616"/>
        <w:jc w:val="right"/>
      </w:pPr>
      <w:r>
        <w:t xml:space="preserve">К решению сессии Совета депутатов</w:t>
      </w:r>
      <w:r/>
    </w:p>
    <w:p>
      <w:pPr>
        <w:pStyle w:val="616"/>
        <w:jc w:val="right"/>
      </w:pPr>
      <w:r>
        <w:t xml:space="preserve">Каргатского </w:t>
      </w:r>
      <w:r>
        <w:t xml:space="preserve">района</w:t>
      </w:r>
      <w:r/>
    </w:p>
    <w:p>
      <w:pPr>
        <w:pStyle w:val="616"/>
        <w:jc w:val="center"/>
      </w:pPr>
      <w:r>
        <w:t xml:space="preserve">                                                                                         </w:t>
      </w:r>
      <w:r>
        <w:t xml:space="preserve">            </w:t>
      </w:r>
      <w:r>
        <w:t xml:space="preserve">              </w:t>
      </w:r>
      <w:r/>
    </w:p>
    <w:p>
      <w:pPr>
        <w:pStyle w:val="616"/>
        <w:jc w:val="right"/>
      </w:pPr>
      <w:r/>
      <w:r/>
    </w:p>
    <w:p>
      <w:pPr>
        <w:pStyle w:val="616"/>
        <w:jc w:val="right"/>
      </w:pPr>
      <w:r/>
      <w:r/>
    </w:p>
    <w:p>
      <w:pPr>
        <w:pStyle w:val="616"/>
        <w:jc w:val="both"/>
      </w:pPr>
      <w:r/>
      <w:r/>
    </w:p>
    <w:p>
      <w:pPr>
        <w:pStyle w:val="616"/>
        <w:jc w:val="both"/>
      </w:pPr>
      <w:r/>
      <w:r/>
    </w:p>
    <w:p>
      <w:pPr>
        <w:pStyle w:val="616"/>
        <w:jc w:val="center"/>
        <w:rPr>
          <w:b/>
        </w:rPr>
      </w:pPr>
      <w:r>
        <w:rPr>
          <w:b/>
        </w:rPr>
        <w:t xml:space="preserve">Н</w:t>
      </w:r>
      <w:r>
        <w:rPr>
          <w:b/>
        </w:rPr>
        <w:t xml:space="preserve">ормативы распределения доходов между бюджет</w:t>
      </w:r>
      <w:r>
        <w:rPr>
          <w:b/>
        </w:rPr>
        <w:t xml:space="preserve">ом Каргатского района </w:t>
      </w:r>
      <w:r>
        <w:rPr>
          <w:b/>
        </w:rPr>
      </w:r>
      <w:r>
        <w:rPr>
          <w:b/>
        </w:rPr>
      </w:r>
    </w:p>
    <w:p>
      <w:pPr>
        <w:pStyle w:val="616"/>
        <w:jc w:val="center"/>
      </w:pPr>
      <w:r>
        <w:rPr>
          <w:b/>
        </w:rPr>
        <w:t xml:space="preserve">Новосибирской области и бюджетами</w:t>
      </w:r>
      <w:r>
        <w:rPr>
          <w:b/>
        </w:rPr>
        <w:t xml:space="preserve"> </w:t>
      </w:r>
      <w:r>
        <w:rPr>
          <w:b/>
        </w:rPr>
        <w:t xml:space="preserve">городских, сельских поселений</w:t>
      </w:r>
      <w:r>
        <w:rPr>
          <w:b/>
        </w:rPr>
        <w:t xml:space="preserve"> Каргатского района Новосибирской области</w:t>
      </w:r>
      <w:r>
        <w:rPr>
          <w:b/>
        </w:rPr>
        <w:t xml:space="preserve"> </w:t>
      </w:r>
      <w:r>
        <w:rPr>
          <w:b/>
        </w:rPr>
        <w:t xml:space="preserve">на 20</w:t>
      </w:r>
      <w:r>
        <w:rPr>
          <w:b/>
        </w:rPr>
        <w:t xml:space="preserve">26</w:t>
      </w:r>
      <w:r>
        <w:rPr>
          <w:b/>
        </w:rPr>
        <w:t xml:space="preserve"> год и плановый период 20</w:t>
      </w:r>
      <w:r>
        <w:rPr>
          <w:b/>
        </w:rPr>
        <w:t xml:space="preserve">27</w:t>
      </w:r>
      <w:r>
        <w:rPr>
          <w:b/>
        </w:rPr>
        <w:t xml:space="preserve"> и 2028</w:t>
      </w:r>
      <w:r>
        <w:rPr>
          <w:b/>
        </w:rPr>
        <w:t xml:space="preserve"> годов</w:t>
      </w:r>
      <w:r/>
    </w:p>
    <w:p>
      <w:pPr>
        <w:pStyle w:val="616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16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16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149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вида доходов</w:t>
            </w:r>
            <w:r>
              <w:rPr>
                <w:sz w:val="18"/>
                <w:szCs w:val="18"/>
              </w:rPr>
            </w:r>
          </w:p>
          <w:p>
            <w:pPr>
              <w:pStyle w:val="61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pStyle w:val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</w:t>
            </w:r>
            <w:r>
              <w:rPr>
                <w:sz w:val="20"/>
                <w:szCs w:val="20"/>
              </w:rPr>
              <w:t xml:space="preserve">ы отчислений</w:t>
            </w:r>
            <w:r>
              <w:rPr>
                <w:sz w:val="20"/>
                <w:szCs w:val="20"/>
              </w:rPr>
              <w:t xml:space="preserve"> в бюджет Каргатского района</w:t>
            </w:r>
            <w:r>
              <w:rPr>
                <w:sz w:val="20"/>
                <w:szCs w:val="20"/>
              </w:rPr>
              <w:t xml:space="preserve"> Новосибирской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Целевые сборы с граждан и предприятий, учреждений, организаций на содержание милиции, на благоустройство территори</w:t>
            </w:r>
            <w:r>
              <w:rPr>
                <w:sz w:val="20"/>
                <w:szCs w:val="20"/>
              </w:rPr>
              <w:t xml:space="preserve">й</w:t>
            </w:r>
            <w:r>
              <w:rPr>
                <w:sz w:val="20"/>
                <w:szCs w:val="20"/>
              </w:rPr>
              <w:t xml:space="preserve">, на нужды образования и другие цели, мобилизуемые на территориях муниципальных районов</w:t>
            </w: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100%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рекламу, мобилизуемый на территории муниципальных районов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100%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года), мобилизуемый на </w:t>
            </w:r>
            <w:r>
              <w:rPr>
                <w:sz w:val="20"/>
                <w:szCs w:val="20"/>
              </w:rPr>
              <w:t xml:space="preserve">межселенных </w:t>
            </w:r>
            <w:r>
              <w:rPr>
                <w:sz w:val="20"/>
                <w:szCs w:val="20"/>
              </w:rPr>
              <w:t xml:space="preserve">территориях </w:t>
            </w: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местные налоги и сборы, мобилизуемые на территориях муниципальных районов</w:t>
            </w: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100%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0"/>
                <w:szCs w:val="20"/>
              </w:rPr>
              <w:t xml:space="preserve">100%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доходы от компенсации затрат бюджетов муниципальных районов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0"/>
                <w:szCs w:val="20"/>
              </w:rPr>
              <w:t xml:space="preserve">100%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Платежи в целях возмеще</w:t>
            </w:r>
            <w:r>
              <w:rPr>
                <w:sz w:val="20"/>
                <w:szCs w:val="20"/>
              </w:rPr>
              <w:t xml:space="preserve">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</w:t>
            </w:r>
            <w:r>
              <w:rPr>
                <w:sz w:val="20"/>
                <w:szCs w:val="20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0"/>
                <w:szCs w:val="20"/>
              </w:rPr>
              <w:t xml:space="preserve">100%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9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Невыясненные поступления, зачисляемые в бюджеты муниципальных районов</w:t>
            </w: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0"/>
                <w:szCs w:val="20"/>
              </w:rPr>
              <w:t xml:space="preserve">100%</w:t>
            </w:r>
            <w:r/>
          </w:p>
        </w:tc>
      </w:tr>
    </w:tbl>
    <w:p>
      <w:pPr>
        <w:pStyle w:val="6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  <w:r/>
    </w:p>
    <w:p>
      <w:pPr>
        <w:pStyle w:val="616"/>
        <w:ind w:right="170"/>
        <w:jc w:val="both"/>
      </w:pPr>
      <w:r/>
      <w:r/>
    </w:p>
    <w:p>
      <w:pPr>
        <w:pStyle w:val="6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16"/>
        <w:jc w:val="both"/>
      </w:pPr>
      <w:r>
        <w:rPr>
          <w:sz w:val="22"/>
          <w:szCs w:val="22"/>
        </w:rPr>
        <w:t xml:space="preserve">       </w:t>
      </w:r>
      <w:r>
        <w:t xml:space="preserve">Глава</w:t>
      </w:r>
      <w:r>
        <w:t xml:space="preserve"> Каргатского района</w:t>
      </w:r>
      <w:r/>
    </w:p>
    <w:p>
      <w:pPr>
        <w:pStyle w:val="616"/>
        <w:jc w:val="both"/>
        <w:rPr>
          <w:sz w:val="22"/>
          <w:szCs w:val="22"/>
        </w:rPr>
      </w:pPr>
      <w:r>
        <w:t xml:space="preserve">      Новосибирской области                          </w:t>
      </w:r>
      <w:r>
        <w:t xml:space="preserve">                                             </w:t>
      </w:r>
      <w:r>
        <w:t xml:space="preserve">      </w:t>
      </w:r>
      <w:r>
        <w:t xml:space="preserve">           </w:t>
      </w:r>
      <w:r>
        <w:t xml:space="preserve">   </w:t>
      </w:r>
      <w:r>
        <w:t xml:space="preserve">Н.Л. Терентьев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1134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paragraph" w:styleId="617">
    <w:name w:val="Заголовок 7"/>
    <w:basedOn w:val="616"/>
    <w:next w:val="616"/>
    <w:link w:val="616"/>
    <w:qFormat/>
    <w:pPr>
      <w:jc w:val="center"/>
      <w:keepNext/>
      <w:outlineLvl w:val="6"/>
    </w:pPr>
    <w:rPr>
      <w:b/>
      <w:color w:val="000000"/>
      <w:sz w:val="30"/>
      <w:szCs w:val="20"/>
    </w:rPr>
  </w:style>
  <w:style w:type="character" w:styleId="618">
    <w:name w:val="Основной шрифт абзаца"/>
    <w:next w:val="618"/>
    <w:link w:val="616"/>
    <w:semiHidden/>
  </w:style>
  <w:style w:type="table" w:styleId="619">
    <w:name w:val="Обычная таблица"/>
    <w:next w:val="619"/>
    <w:link w:val="616"/>
    <w:semiHidden/>
    <w:tblPr/>
  </w:style>
  <w:style w:type="numbering" w:styleId="620">
    <w:name w:val="Нет списка"/>
    <w:next w:val="620"/>
    <w:link w:val="616"/>
    <w:semiHidden/>
  </w:style>
  <w:style w:type="table" w:styleId="621">
    <w:name w:val="Сетка таблицы"/>
    <w:basedOn w:val="619"/>
    <w:next w:val="621"/>
    <w:link w:val="616"/>
    <w:tblPr/>
  </w:style>
  <w:style w:type="paragraph" w:styleId="622">
    <w:name w:val="Обычный + 11 пт"/>
    <w:basedOn w:val="616"/>
    <w:next w:val="622"/>
    <w:link w:val="616"/>
    <w:pPr>
      <w:jc w:val="center"/>
    </w:pPr>
    <w:rPr>
      <w:sz w:val="18"/>
      <w:szCs w:val="18"/>
    </w:rPr>
  </w:style>
  <w:style w:type="paragraph" w:styleId="623">
    <w:name w:val="Текст выноски"/>
    <w:basedOn w:val="616"/>
    <w:next w:val="623"/>
    <w:link w:val="616"/>
    <w:semiHidden/>
    <w:rPr>
      <w:rFonts w:ascii="Tahoma" w:hAnsi="Tahoma" w:cs="Tahoma"/>
      <w:sz w:val="16"/>
      <w:szCs w:val="16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УФ и НП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Клевцова Т.Л.</dc:creator>
  <cp:lastModifiedBy>bodnya_ea@mfnso.local</cp:lastModifiedBy>
  <cp:revision>19</cp:revision>
  <dcterms:created xsi:type="dcterms:W3CDTF">2017-12-05T02:25:00Z</dcterms:created>
  <dcterms:modified xsi:type="dcterms:W3CDTF">2025-11-06T08:44:47Z</dcterms:modified>
  <cp:version>1048576</cp:version>
</cp:coreProperties>
</file>