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2547620</wp:posOffset>
            </wp:positionH>
            <wp:positionV relativeFrom="topMargin">
              <wp:posOffset>717550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DB2A2A" w:rsidRDefault="00124470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01.11.2025 №</w:t>
      </w:r>
      <w:bookmarkStart w:id="0" w:name="_GoBack"/>
      <w:bookmarkEnd w:id="0"/>
      <w:r w:rsidR="00DB2A2A">
        <w:rPr>
          <w:spacing w:val="-1"/>
        </w:rPr>
        <w:t>632/82-п</w:t>
      </w:r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652FB6" w:rsidRDefault="00B520CD" w:rsidP="00B520CD">
      <w:pPr>
        <w:ind w:firstLine="567"/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Каргатского района Новосибирской области от </w:t>
      </w:r>
      <w:r w:rsidR="00BB0889">
        <w:rPr>
          <w:sz w:val="28"/>
        </w:rPr>
        <w:t xml:space="preserve">14.02.2025 №79/820-п </w:t>
      </w:r>
    </w:p>
    <w:p w:rsidR="00B520CD" w:rsidRPr="00037455" w:rsidRDefault="00B520CD" w:rsidP="00217F04">
      <w:pPr>
        <w:ind w:left="142" w:firstLine="567"/>
        <w:jc w:val="center"/>
        <w:rPr>
          <w:sz w:val="28"/>
          <w:szCs w:val="28"/>
        </w:rPr>
      </w:pPr>
    </w:p>
    <w:sdt>
      <w:sdtPr>
        <w:rPr>
          <w:sz w:val="28"/>
          <w:szCs w:val="28"/>
        </w:rPr>
        <w:id w:val="-845094230"/>
        <w:placeholder>
          <w:docPart w:val="33938F812AA64110A0E5F98C0422E1B3"/>
        </w:placeholder>
      </w:sdtPr>
      <w:sdtEndPr/>
      <w:sdtContent>
        <w:sdt>
          <w:sdtPr>
            <w:rPr>
              <w:rFonts w:eastAsia="Calibri"/>
              <w:sz w:val="28"/>
              <w:szCs w:val="28"/>
              <w:lang w:eastAsia="en-US"/>
            </w:rPr>
            <w:id w:val="-428972625"/>
            <w:placeholder>
              <w:docPart w:val="4BDF301D5F864E1885898B3843FC9DC9"/>
            </w:placeholder>
          </w:sdtPr>
          <w:sdtEndPr/>
          <w:sdtContent>
            <w:p w:rsidR="00B520CD" w:rsidRDefault="00B520CD" w:rsidP="00217F04">
              <w:pPr>
                <w:ind w:left="142" w:firstLine="709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</w:rPr>
                <w:t xml:space="preserve">В целях </w:t>
              </w:r>
              <w:r w:rsidR="002A2988">
                <w:rPr>
                  <w:sz w:val="28"/>
                </w:rPr>
                <w:t>формирования условий для успешного развития потенциала молодежи в интересах социально-экономического, общественно-политического, патриотического воспитания и культурного развития в Каргатском районе, в соответствии Государственной программы Новосибирской области «Развитие государственной молодежной политики Новосибирской области на 2016-2021 годы» Стратегий развития молодежи РФ на период до 2025 года и с распоряжением администрации Каргатского района от 06.11.2013 г «О разработке муниципальной программы в сфере молодежной политики»</w:t>
              </w:r>
            </w:p>
            <w:p w:rsidR="00D921E7" w:rsidRPr="00CB530B" w:rsidRDefault="00124470" w:rsidP="00217F04">
              <w:pPr>
                <w:ind w:left="142" w:firstLine="709"/>
                <w:jc w:val="both"/>
                <w:rPr>
                  <w:sz w:val="28"/>
                  <w:szCs w:val="28"/>
                </w:rPr>
              </w:pPr>
            </w:p>
          </w:sdtContent>
        </w:sdt>
      </w:sdtContent>
    </w:sdt>
    <w:p w:rsidR="00B520CD" w:rsidRDefault="00CD2FA9" w:rsidP="00217F04">
      <w:pPr>
        <w:ind w:left="142"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  <w:r w:rsidR="00B520CD">
        <w:rPr>
          <w:b/>
          <w:spacing w:val="40"/>
          <w:sz w:val="28"/>
          <w:szCs w:val="28"/>
        </w:rPr>
        <w:t xml:space="preserve"> </w:t>
      </w:r>
    </w:p>
    <w:p w:rsidR="004B7691" w:rsidRDefault="00B520CD" w:rsidP="004B7691">
      <w:pPr>
        <w:ind w:left="284" w:firstLine="851"/>
        <w:jc w:val="both"/>
        <w:rPr>
          <w:sz w:val="28"/>
        </w:rPr>
      </w:pPr>
      <w:r w:rsidRPr="00B520CD">
        <w:rPr>
          <w:spacing w:val="40"/>
          <w:sz w:val="28"/>
          <w:szCs w:val="28"/>
        </w:rPr>
        <w:t>1.</w:t>
      </w:r>
      <w:r w:rsidR="002A2988">
        <w:rPr>
          <w:sz w:val="28"/>
        </w:rPr>
        <w:t>Утвердить муниципальную программу «Молодежной политики Каргат</w:t>
      </w:r>
      <w:r w:rsidR="004B7691">
        <w:rPr>
          <w:sz w:val="28"/>
        </w:rPr>
        <w:t xml:space="preserve">ского района на 2019-2025 годы»:  </w:t>
      </w:r>
    </w:p>
    <w:p w:rsidR="002A2988" w:rsidRPr="004B7691" w:rsidRDefault="002A2988" w:rsidP="004B7691">
      <w:pPr>
        <w:ind w:left="284" w:firstLine="851"/>
        <w:jc w:val="both"/>
        <w:rPr>
          <w:sz w:val="28"/>
        </w:rPr>
      </w:pPr>
      <w:r>
        <w:rPr>
          <w:sz w:val="28"/>
        </w:rPr>
        <w:t xml:space="preserve">1.1 </w:t>
      </w:r>
      <w:r w:rsidR="004B7691" w:rsidRPr="004B7691">
        <w:rPr>
          <w:bCs/>
          <w:sz w:val="28"/>
          <w:szCs w:val="28"/>
        </w:rPr>
        <w:t>Приложение 1</w:t>
      </w:r>
      <w:r w:rsidR="004B7691">
        <w:rPr>
          <w:bCs/>
          <w:sz w:val="28"/>
          <w:szCs w:val="28"/>
        </w:rPr>
        <w:t xml:space="preserve"> к </w:t>
      </w:r>
      <w:r w:rsidR="004B7691" w:rsidRPr="004B7691">
        <w:rPr>
          <w:bCs/>
          <w:sz w:val="28"/>
          <w:szCs w:val="28"/>
        </w:rPr>
        <w:t>постановлению администрации Каргатского района № 283 от 06.07.2018</w:t>
      </w:r>
      <w:r w:rsidR="004B7691">
        <w:rPr>
          <w:bCs/>
          <w:sz w:val="28"/>
          <w:szCs w:val="28"/>
        </w:rPr>
        <w:t xml:space="preserve"> «</w:t>
      </w:r>
      <w:r w:rsidRPr="002A2988">
        <w:rPr>
          <w:sz w:val="28"/>
          <w:szCs w:val="28"/>
        </w:rPr>
        <w:t>Муниципальная программа   «Молодежная политика   Каргатского района    на 2019 – 2025 годы»</w:t>
      </w:r>
      <w:r w:rsidR="004B7691">
        <w:rPr>
          <w:sz w:val="28"/>
          <w:szCs w:val="28"/>
        </w:rPr>
        <w:t>»</w:t>
      </w:r>
    </w:p>
    <w:p w:rsidR="002A2988" w:rsidRPr="002A2988" w:rsidRDefault="002A2988" w:rsidP="002A2988">
      <w:pPr>
        <w:spacing w:after="120"/>
        <w:jc w:val="center"/>
        <w:rPr>
          <w:b/>
          <w:szCs w:val="28"/>
        </w:rPr>
      </w:pPr>
      <w:r w:rsidRPr="002A2988">
        <w:rPr>
          <w:b/>
          <w:szCs w:val="28"/>
        </w:rPr>
        <w:t>1. Паспорт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99"/>
      </w:tblGrid>
      <w:tr w:rsidR="002A2988" w:rsidRPr="002A2988" w:rsidTr="002A2988">
        <w:tc>
          <w:tcPr>
            <w:tcW w:w="4248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Наименование  муниципальной программы (далее-Программа)</w:t>
            </w:r>
          </w:p>
        </w:tc>
        <w:tc>
          <w:tcPr>
            <w:tcW w:w="5499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Муниципальная программа «Молодежная политика Каргатского района   на 2019- 2025 годы» (далее – Программа)</w:t>
            </w:r>
          </w:p>
        </w:tc>
      </w:tr>
      <w:tr w:rsidR="002A2988" w:rsidRPr="002A2988" w:rsidTr="002A2988">
        <w:tc>
          <w:tcPr>
            <w:tcW w:w="4248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Координатор программы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5499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Первый заместитель главы администрации Каргатского района Новосибирской области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Управление образования и молодёжной политики администрации Каргатского района Новосибирской области.</w:t>
            </w:r>
          </w:p>
        </w:tc>
      </w:tr>
      <w:tr w:rsidR="002A2988" w:rsidRPr="002A2988" w:rsidTr="002A2988">
        <w:tc>
          <w:tcPr>
            <w:tcW w:w="4248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lastRenderedPageBreak/>
              <w:t>Цели, задачи, целевые индикаторы  Программы;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Цель: </w:t>
            </w:r>
            <w:r w:rsidRPr="002A2988">
              <w:rPr>
                <w:color w:val="000000"/>
                <w:sz w:val="28"/>
                <w:szCs w:val="28"/>
              </w:rPr>
              <w:t>Формирование условий для  развития  патриотического воспитания молодежи,  в интересах социально-экономического, общественно-политического и культурного развития района.</w:t>
            </w:r>
          </w:p>
          <w:p w:rsidR="002A2988" w:rsidRPr="002A2988" w:rsidRDefault="002A2988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Задача 1. </w:t>
            </w:r>
            <w:r w:rsidRPr="002A2988">
              <w:rPr>
                <w:b/>
                <w:sz w:val="28"/>
                <w:szCs w:val="28"/>
              </w:rPr>
              <w:t>Вовлечение молодежи в социальную, общественно – политическую и культурную жизнь района и области</w:t>
            </w:r>
          </w:p>
          <w:p w:rsidR="002A2988" w:rsidRPr="002A2988" w:rsidRDefault="002A2988" w:rsidP="002A2988">
            <w:pPr>
              <w:tabs>
                <w:tab w:val="left" w:pos="284"/>
                <w:tab w:val="left" w:pos="3660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b/>
                <w:sz w:val="28"/>
                <w:szCs w:val="28"/>
              </w:rPr>
              <w:t>Целевые индикаторы:</w:t>
            </w:r>
            <w:r w:rsidRPr="002A2988">
              <w:rPr>
                <w:b/>
                <w:sz w:val="28"/>
                <w:szCs w:val="28"/>
              </w:rPr>
              <w:tab/>
            </w:r>
          </w:p>
          <w:p w:rsidR="002A2988" w:rsidRPr="002A2988" w:rsidRDefault="002A2988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b/>
                <w:sz w:val="28"/>
                <w:szCs w:val="28"/>
              </w:rPr>
              <w:t>- количество мероприятий по социальной, общественно-политической и культурной деятельности, от общего числа программных мероприятий-шт.</w:t>
            </w:r>
          </w:p>
          <w:p w:rsidR="002A2988" w:rsidRPr="002A2988" w:rsidRDefault="002A2988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b/>
                <w:sz w:val="28"/>
                <w:szCs w:val="28"/>
              </w:rPr>
              <w:t xml:space="preserve">  - доля молодёжи, принимающая участие в мероприятиях от общей численности населения   района-%;</w:t>
            </w:r>
          </w:p>
          <w:p w:rsidR="002A2988" w:rsidRPr="002A2988" w:rsidRDefault="002A2988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b/>
                <w:sz w:val="28"/>
                <w:szCs w:val="28"/>
              </w:rPr>
              <w:t>Задача 2</w:t>
            </w:r>
            <w:r w:rsidRPr="002A2988">
              <w:rPr>
                <w:sz w:val="28"/>
                <w:szCs w:val="28"/>
              </w:rPr>
              <w:t>.</w:t>
            </w:r>
            <w:r w:rsidRPr="002A2988">
              <w:rPr>
                <w:b/>
                <w:sz w:val="28"/>
                <w:szCs w:val="28"/>
              </w:rPr>
              <w:t xml:space="preserve"> </w:t>
            </w:r>
            <w:r w:rsidRPr="002A2988">
              <w:rPr>
                <w:sz w:val="28"/>
                <w:szCs w:val="28"/>
              </w:rPr>
              <w:t>Стимулирование инновационной, информационно-медийной и предпринимательской активности молодежи</w:t>
            </w:r>
            <w:r w:rsidRPr="002A2988">
              <w:rPr>
                <w:b/>
                <w:sz w:val="28"/>
                <w:szCs w:val="28"/>
              </w:rPr>
              <w:t xml:space="preserve"> </w:t>
            </w:r>
          </w:p>
          <w:p w:rsidR="002A2988" w:rsidRPr="002A2988" w:rsidRDefault="002A2988" w:rsidP="002A2988">
            <w:pPr>
              <w:tabs>
                <w:tab w:val="left" w:pos="284"/>
                <w:tab w:val="left" w:pos="3675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b/>
                <w:sz w:val="28"/>
                <w:szCs w:val="28"/>
              </w:rPr>
              <w:t>Целевые индикаторы:</w:t>
            </w:r>
            <w:r w:rsidRPr="002A2988">
              <w:rPr>
                <w:b/>
                <w:sz w:val="28"/>
                <w:szCs w:val="28"/>
              </w:rPr>
              <w:tab/>
            </w:r>
          </w:p>
          <w:p w:rsidR="002A2988" w:rsidRPr="002A2988" w:rsidRDefault="002A2988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b/>
                <w:sz w:val="28"/>
                <w:szCs w:val="28"/>
              </w:rPr>
              <w:t>-доля молодёжи принимающей участие в мероприятиях по развитию инновационной, информационно-медийной и  предпринимательской деятельности от общей численности молодёжи района-%;</w:t>
            </w:r>
          </w:p>
          <w:p w:rsidR="002A2988" w:rsidRPr="002A2988" w:rsidRDefault="002A2988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b/>
                <w:sz w:val="28"/>
                <w:szCs w:val="28"/>
              </w:rPr>
              <w:t>-количество мероприятий по развитию инновационной, информационно-медийной и  предпринимательской деятельности от общего числа программных мероприятий-шт.;</w:t>
            </w:r>
          </w:p>
          <w:p w:rsidR="002A2988" w:rsidRPr="002A2988" w:rsidRDefault="002A2988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A2988">
              <w:rPr>
                <w:b/>
                <w:sz w:val="28"/>
                <w:szCs w:val="28"/>
              </w:rPr>
              <w:t xml:space="preserve">-доля информационных сообщений о работе с молодёжью в СМИ, в том числе в сети Интернет, к общему числу информационных сообщений на территории района; 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b/>
                <w:iCs/>
                <w:sz w:val="28"/>
                <w:szCs w:val="28"/>
              </w:rPr>
              <w:t>Задача 3.</w:t>
            </w:r>
            <w:r w:rsidRPr="002A2988">
              <w:rPr>
                <w:iCs/>
                <w:sz w:val="28"/>
                <w:szCs w:val="28"/>
              </w:rPr>
              <w:t xml:space="preserve"> </w:t>
            </w:r>
            <w:r w:rsidRPr="002A2988">
              <w:rPr>
                <w:sz w:val="28"/>
                <w:szCs w:val="28"/>
              </w:rPr>
              <w:t>Развитие и совершенствование системы патриотического воспитания граждан Российской Федерации в Каргатском  районе Новосибирской области (далее – патриотическое воспитание)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  <w:sz w:val="28"/>
                <w:szCs w:val="28"/>
              </w:rPr>
            </w:pPr>
            <w:r w:rsidRPr="002A2988">
              <w:rPr>
                <w:b/>
                <w:iCs/>
                <w:sz w:val="28"/>
                <w:szCs w:val="28"/>
              </w:rPr>
              <w:t>Целевые индикаторы: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  <w:sz w:val="28"/>
                <w:szCs w:val="28"/>
              </w:rPr>
            </w:pPr>
            <w:r w:rsidRPr="002A2988">
              <w:rPr>
                <w:b/>
                <w:iCs/>
                <w:sz w:val="28"/>
                <w:szCs w:val="28"/>
              </w:rPr>
              <w:t xml:space="preserve">-количество культурно-массовых </w:t>
            </w:r>
            <w:r w:rsidRPr="002A2988">
              <w:rPr>
                <w:b/>
                <w:iCs/>
                <w:sz w:val="28"/>
                <w:szCs w:val="28"/>
              </w:rPr>
              <w:lastRenderedPageBreak/>
              <w:t xml:space="preserve">мероприятий по патриотическому воспитанию молодёжи </w:t>
            </w:r>
            <w:r w:rsidRPr="002A2988">
              <w:rPr>
                <w:b/>
                <w:sz w:val="28"/>
                <w:szCs w:val="28"/>
              </w:rPr>
              <w:t>от общего числа программных мероприятий</w:t>
            </w:r>
            <w:r w:rsidRPr="002A2988">
              <w:rPr>
                <w:b/>
                <w:iCs/>
                <w:sz w:val="28"/>
                <w:szCs w:val="28"/>
              </w:rPr>
              <w:t>-шт.;</w:t>
            </w:r>
            <w:r w:rsidRPr="002A2988">
              <w:rPr>
                <w:b/>
                <w:iCs/>
                <w:sz w:val="28"/>
                <w:szCs w:val="28"/>
              </w:rPr>
              <w:tab/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  <w:sz w:val="28"/>
                <w:szCs w:val="28"/>
              </w:rPr>
            </w:pPr>
            <w:r w:rsidRPr="002A2988">
              <w:rPr>
                <w:b/>
                <w:iCs/>
                <w:sz w:val="28"/>
                <w:szCs w:val="28"/>
              </w:rPr>
              <w:t>-доля образовательных учреждений, задействованных в пропаганде патриотического поведения от общего числа образовательных учреждений района - %;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  <w:sz w:val="28"/>
                <w:szCs w:val="28"/>
              </w:rPr>
            </w:pPr>
            <w:r w:rsidRPr="002A2988">
              <w:rPr>
                <w:b/>
                <w:iCs/>
                <w:sz w:val="28"/>
                <w:szCs w:val="28"/>
              </w:rPr>
              <w:t>-доля молодёжи, участвующих в работе клубов и общественных объединений патриотической направленности  от общего количества  молодёжи района- %;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  <w:sz w:val="28"/>
                <w:szCs w:val="28"/>
              </w:rPr>
            </w:pPr>
            <w:r w:rsidRPr="002A2988">
              <w:rPr>
                <w:b/>
                <w:iCs/>
                <w:sz w:val="28"/>
                <w:szCs w:val="28"/>
              </w:rPr>
              <w:t>-количество объединений и клубов патриотической направленности.</w:t>
            </w:r>
          </w:p>
        </w:tc>
      </w:tr>
      <w:tr w:rsidR="002A2988" w:rsidRPr="002A2988" w:rsidTr="002A2988">
        <w:trPr>
          <w:trHeight w:val="1965"/>
        </w:trPr>
        <w:tc>
          <w:tcPr>
            <w:tcW w:w="4248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lastRenderedPageBreak/>
              <w:t xml:space="preserve">Исполнители  мероприятий 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Программы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- Управление образования и молодёжной политики администрации Каргатского района;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- Образовательные учреждения района;</w:t>
            </w:r>
          </w:p>
          <w:p w:rsidR="002A2988" w:rsidRPr="002A2988" w:rsidRDefault="002A2988" w:rsidP="002A298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2988">
              <w:rPr>
                <w:sz w:val="28"/>
                <w:szCs w:val="28"/>
              </w:rPr>
              <w:t>-Муниципальное казенное учреждение культуры «Культурно-досуговый центр Каргатского района» Новосибирской области;</w:t>
            </w:r>
          </w:p>
          <w:p w:rsidR="002A2988" w:rsidRPr="002A2988" w:rsidRDefault="002A2988" w:rsidP="002A298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- Учреждения культуры района.</w:t>
            </w:r>
          </w:p>
        </w:tc>
      </w:tr>
      <w:tr w:rsidR="002A2988" w:rsidRPr="002A2988" w:rsidTr="002A2988">
        <w:trPr>
          <w:trHeight w:val="837"/>
        </w:trPr>
        <w:tc>
          <w:tcPr>
            <w:tcW w:w="4248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Ответственный исполнитель Программы</w:t>
            </w:r>
          </w:p>
          <w:p w:rsidR="002A2988" w:rsidRPr="002A2988" w:rsidRDefault="002A2988" w:rsidP="002A2988">
            <w:pPr>
              <w:widowControl w:val="0"/>
              <w:autoSpaceDE w:val="0"/>
              <w:autoSpaceDN w:val="0"/>
              <w:adjustRightInd w:val="0"/>
              <w:ind w:firstLine="720"/>
              <w:outlineLvl w:val="1"/>
              <w:rPr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</w:tcPr>
          <w:p w:rsidR="002A2988" w:rsidRPr="002A2988" w:rsidRDefault="002A2988" w:rsidP="002A298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Начальник  управления образования  и молодёжной политики – Петрукович А.К..</w:t>
            </w:r>
          </w:p>
        </w:tc>
      </w:tr>
      <w:tr w:rsidR="002A2988" w:rsidRPr="002A2988" w:rsidTr="002A2988">
        <w:trPr>
          <w:trHeight w:val="1080"/>
        </w:trPr>
        <w:tc>
          <w:tcPr>
            <w:tcW w:w="4248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Срок реализации Программы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2A2988" w:rsidRPr="002A2988" w:rsidRDefault="002A2988" w:rsidP="002A2988">
            <w:pPr>
              <w:widowControl w:val="0"/>
              <w:autoSpaceDE w:val="0"/>
              <w:autoSpaceDN w:val="0"/>
              <w:adjustRightInd w:val="0"/>
              <w:ind w:firstLine="720"/>
              <w:outlineLvl w:val="1"/>
              <w:rPr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</w:tcPr>
          <w:p w:rsidR="002A2988" w:rsidRPr="002A2988" w:rsidRDefault="002A2988" w:rsidP="002A2988">
            <w:pPr>
              <w:widowControl w:val="0"/>
              <w:autoSpaceDE w:val="0"/>
              <w:autoSpaceDN w:val="0"/>
              <w:adjustRightInd w:val="0"/>
              <w:ind w:firstLine="72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с 2019-2025 гг.</w:t>
            </w:r>
          </w:p>
        </w:tc>
      </w:tr>
      <w:tr w:rsidR="002A2988" w:rsidRPr="002A2988" w:rsidTr="002A2988">
        <w:tc>
          <w:tcPr>
            <w:tcW w:w="4248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Объемы финансирования Программы (с расшифровкой по годам и источникам финансирования)</w:t>
            </w:r>
          </w:p>
        </w:tc>
        <w:tc>
          <w:tcPr>
            <w:tcW w:w="5499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Общий объем финансирования Программы – </w:t>
            </w:r>
            <w:r w:rsidRPr="002A2988">
              <w:rPr>
                <w:sz w:val="28"/>
              </w:rPr>
              <w:t xml:space="preserve">4790,3 </w:t>
            </w:r>
            <w:r w:rsidRPr="002A2988">
              <w:rPr>
                <w:sz w:val="28"/>
                <w:szCs w:val="28"/>
              </w:rPr>
              <w:t xml:space="preserve">тыс. рублей, из них: 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Районный  бюджет – </w:t>
            </w:r>
            <w:r w:rsidRPr="002A2988">
              <w:rPr>
                <w:sz w:val="28"/>
              </w:rPr>
              <w:t xml:space="preserve">4790,3 </w:t>
            </w:r>
            <w:r w:rsidRPr="002A2988">
              <w:rPr>
                <w:sz w:val="28"/>
                <w:szCs w:val="28"/>
              </w:rPr>
              <w:t>тыс. рублей;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В том числе по годам: 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2019 год - 621,0 тыс. рублей;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2020 год - 559,0 тыс. рублей;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2021 год  - 576,0  тыс. рублей;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2022 год  - 605,3 тыс.рублей;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2023 год  - 872,5 тыс.рублей;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2024год   - 966,5 тыс.рублей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2025год   - 590,0тыс.рублей</w:t>
            </w:r>
          </w:p>
        </w:tc>
      </w:tr>
      <w:tr w:rsidR="002A2988" w:rsidRPr="002A2988" w:rsidTr="002A2988">
        <w:tc>
          <w:tcPr>
            <w:tcW w:w="4248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5499" w:type="dxa"/>
            <w:shd w:val="clear" w:color="auto" w:fill="auto"/>
          </w:tcPr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A2988">
              <w:rPr>
                <w:rFonts w:cs="Arial"/>
                <w:b/>
                <w:sz w:val="28"/>
                <w:szCs w:val="28"/>
              </w:rPr>
              <w:t>Ожидаемые конечные результаты реализации программы</w:t>
            </w:r>
            <w:r w:rsidRPr="002A2988">
              <w:rPr>
                <w:rFonts w:cs="Arial"/>
                <w:sz w:val="28"/>
                <w:szCs w:val="28"/>
              </w:rPr>
              <w:t>: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ind w:firstLine="43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Результатом реализации программы будет являться выстроенная система молодежной политики на территории Каргатского района. Будут созданы </w:t>
            </w:r>
            <w:r w:rsidR="00EC27BE">
              <w:rPr>
                <w:sz w:val="28"/>
                <w:szCs w:val="28"/>
              </w:rPr>
              <w:t xml:space="preserve">условия для </w:t>
            </w:r>
            <w:r w:rsidRPr="002A2988">
              <w:rPr>
                <w:sz w:val="28"/>
                <w:szCs w:val="28"/>
              </w:rPr>
              <w:t>развития потенциала молодежи  в интересах социально-экономического, общественно-политического и культурного развития района.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ind w:firstLine="43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К 2025 году ожидается достижение следующих результатов: 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ind w:firstLine="43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- </w:t>
            </w:r>
            <w:r w:rsidRPr="002A2988">
              <w:rPr>
                <w:rFonts w:cs="Arial"/>
                <w:sz w:val="28"/>
                <w:szCs w:val="28"/>
              </w:rPr>
              <w:t>увеличение доли молодых людей, охваченных программами и проектами в сфере молодежной политики до 40% (по состоянию на 01.01.2017 года – 30% от числа общего количества молодёжи);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ind w:firstLine="43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- увеличение количества молодежных проектов, реализованных на территории Каргатского района, до 10 единиц (по состоянию на 01.01.2017 года – 6 проектов);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ind w:firstLine="430"/>
              <w:jc w:val="both"/>
              <w:outlineLvl w:val="1"/>
              <w:rPr>
                <w:rFonts w:cs="Arial"/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- увеличение количества молодых людей, способных развивать свою территорию до  200 человек (</w:t>
            </w:r>
            <w:r w:rsidRPr="002A2988">
              <w:rPr>
                <w:rFonts w:cs="Arial"/>
                <w:sz w:val="28"/>
                <w:szCs w:val="28"/>
              </w:rPr>
              <w:t>по состоянию на 01.01.2017 года – 100 человек);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ind w:firstLine="43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- увеличение  количества мероприятий в сфере молодежной политики, направленных на профилактику правонарушений, наркомании и пропаганды здорового образа жизни на 30% по отношению  программных мероприятий 2014-2018 года.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ind w:firstLine="43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>- увеличение доли молодёжи участвующих в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  <w:sz w:val="28"/>
                <w:szCs w:val="28"/>
              </w:rPr>
            </w:pPr>
            <w:r w:rsidRPr="002A2988">
              <w:rPr>
                <w:iCs/>
                <w:sz w:val="28"/>
                <w:szCs w:val="28"/>
              </w:rPr>
              <w:t>работе клубов и общественных объединений патриотической направленности на 30% по отношению с периодом 2014-2018гг.(2018г.-200чел.).</w:t>
            </w:r>
          </w:p>
          <w:p w:rsidR="002A2988" w:rsidRPr="002A2988" w:rsidRDefault="002A2988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2988">
              <w:rPr>
                <w:sz w:val="28"/>
                <w:szCs w:val="28"/>
              </w:rPr>
              <w:t xml:space="preserve">Также, мероприятия Программы позволят расширить возможности сельской молодежи. </w:t>
            </w:r>
          </w:p>
        </w:tc>
      </w:tr>
    </w:tbl>
    <w:p w:rsidR="004B7691" w:rsidRDefault="004B7691" w:rsidP="004B7691">
      <w:pPr>
        <w:jc w:val="both"/>
        <w:rPr>
          <w:spacing w:val="40"/>
          <w:sz w:val="28"/>
          <w:szCs w:val="28"/>
        </w:rPr>
      </w:pPr>
    </w:p>
    <w:p w:rsidR="004B7691" w:rsidRDefault="004B7691" w:rsidP="004B7691">
      <w:pPr>
        <w:jc w:val="both"/>
        <w:rPr>
          <w:spacing w:val="40"/>
          <w:sz w:val="28"/>
          <w:szCs w:val="28"/>
        </w:rPr>
      </w:pPr>
    </w:p>
    <w:p w:rsidR="004B7691" w:rsidRDefault="004B7691" w:rsidP="004B7691">
      <w:pPr>
        <w:ind w:firstLine="993"/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1.3. </w:t>
      </w:r>
      <w:r>
        <w:rPr>
          <w:bCs/>
          <w:sz w:val="28"/>
          <w:szCs w:val="28"/>
        </w:rPr>
        <w:t xml:space="preserve">Приложение 2 к МП </w:t>
      </w:r>
      <w:r w:rsidRPr="002A2988">
        <w:rPr>
          <w:sz w:val="28"/>
          <w:szCs w:val="28"/>
        </w:rPr>
        <w:t xml:space="preserve"> «Молодежная политика   Каргатского района    на 2019 – 2025 годы»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</w:t>
      </w:r>
      <w:r w:rsidRPr="004B7691">
        <w:rPr>
          <w:bCs/>
          <w:sz w:val="28"/>
          <w:szCs w:val="28"/>
        </w:rPr>
        <w:t xml:space="preserve"> администрации Каргатского района № 283 от 06.07.2018</w:t>
      </w:r>
      <w:r w:rsidR="00EC27BE">
        <w:rPr>
          <w:bCs/>
          <w:sz w:val="28"/>
          <w:szCs w:val="28"/>
        </w:rPr>
        <w:t>:</w:t>
      </w:r>
    </w:p>
    <w:p w:rsidR="00B520CD" w:rsidRDefault="00B520CD" w:rsidP="004B7691">
      <w:pPr>
        <w:jc w:val="both"/>
        <w:rPr>
          <w:sz w:val="28"/>
        </w:rPr>
      </w:pPr>
      <w:r w:rsidRPr="00B520CD">
        <w:rPr>
          <w:spacing w:val="40"/>
          <w:sz w:val="28"/>
          <w:szCs w:val="28"/>
        </w:rPr>
        <w:t xml:space="preserve"> </w:t>
      </w:r>
    </w:p>
    <w:p w:rsidR="004B7691" w:rsidRDefault="004B7691" w:rsidP="004B7691">
      <w:pPr>
        <w:jc w:val="both"/>
        <w:rPr>
          <w:sz w:val="28"/>
        </w:rPr>
      </w:pPr>
    </w:p>
    <w:p w:rsidR="004B7691" w:rsidRDefault="004B7691" w:rsidP="004B7691">
      <w:pPr>
        <w:jc w:val="both"/>
        <w:rPr>
          <w:sz w:val="28"/>
        </w:rPr>
      </w:pPr>
    </w:p>
    <w:p w:rsidR="004B7691" w:rsidRDefault="004B7691" w:rsidP="004B7691">
      <w:pPr>
        <w:jc w:val="both"/>
        <w:rPr>
          <w:sz w:val="28"/>
        </w:rPr>
      </w:pPr>
    </w:p>
    <w:p w:rsidR="00604147" w:rsidRDefault="00604147" w:rsidP="003D37D2">
      <w:pPr>
        <w:ind w:left="284" w:firstLine="851"/>
        <w:jc w:val="both"/>
        <w:rPr>
          <w:sz w:val="28"/>
        </w:rPr>
        <w:sectPr w:rsidR="00604147" w:rsidSect="00D110E3">
          <w:pgSz w:w="11906" w:h="16838"/>
          <w:pgMar w:top="1134" w:right="851" w:bottom="709" w:left="1985" w:header="709" w:footer="709" w:gutter="0"/>
          <w:cols w:space="708"/>
          <w:docGrid w:linePitch="360"/>
        </w:sectPr>
      </w:pPr>
    </w:p>
    <w:p w:rsidR="00604147" w:rsidRPr="00DA7C74" w:rsidRDefault="00604147" w:rsidP="00604147">
      <w:pPr>
        <w:jc w:val="right"/>
        <w:outlineLvl w:val="1"/>
        <w:rPr>
          <w:b/>
          <w:sz w:val="28"/>
          <w:szCs w:val="28"/>
        </w:rPr>
      </w:pPr>
    </w:p>
    <w:p w:rsidR="00604147" w:rsidRPr="00DA7C74" w:rsidRDefault="00604147" w:rsidP="00604147">
      <w:pPr>
        <w:outlineLvl w:val="1"/>
        <w:rPr>
          <w:b/>
          <w:sz w:val="28"/>
          <w:szCs w:val="28"/>
        </w:rPr>
      </w:pPr>
      <w:r w:rsidRPr="00DA7C74">
        <w:rPr>
          <w:b/>
          <w:sz w:val="28"/>
          <w:szCs w:val="28"/>
        </w:rPr>
        <w:t xml:space="preserve">                                                                                                    ПЕРЕЧЕНЬ                                  </w:t>
      </w:r>
    </w:p>
    <w:p w:rsidR="00604147" w:rsidRPr="00DA7C74" w:rsidRDefault="00604147" w:rsidP="00604147">
      <w:pPr>
        <w:jc w:val="center"/>
        <w:rPr>
          <w:b/>
          <w:sz w:val="28"/>
          <w:szCs w:val="28"/>
        </w:rPr>
      </w:pPr>
      <w:r w:rsidRPr="00DA7C74">
        <w:rPr>
          <w:b/>
          <w:sz w:val="28"/>
          <w:szCs w:val="28"/>
        </w:rPr>
        <w:t>мероприятий муниципальной программы</w:t>
      </w:r>
    </w:p>
    <w:p w:rsidR="00604147" w:rsidRPr="00DA7C74" w:rsidRDefault="00604147" w:rsidP="00604147">
      <w:pPr>
        <w:jc w:val="center"/>
        <w:rPr>
          <w:b/>
          <w:sz w:val="28"/>
          <w:szCs w:val="28"/>
        </w:rPr>
      </w:pPr>
      <w:r w:rsidRPr="00DA7C74">
        <w:rPr>
          <w:b/>
          <w:sz w:val="28"/>
          <w:szCs w:val="28"/>
        </w:rPr>
        <w:t>«Молодёжная политика Каргатского района на 2019-2025годы»</w:t>
      </w:r>
    </w:p>
    <w:p w:rsidR="00604147" w:rsidRPr="00DA7C74" w:rsidRDefault="00604147" w:rsidP="00604147">
      <w:pPr>
        <w:ind w:firstLine="540"/>
      </w:pPr>
    </w:p>
    <w:tbl>
      <w:tblPr>
        <w:tblW w:w="16129" w:type="dxa"/>
        <w:tblCellSpacing w:w="5" w:type="nil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1633"/>
        <w:gridCol w:w="1560"/>
        <w:gridCol w:w="1024"/>
        <w:gridCol w:w="1068"/>
        <w:gridCol w:w="1069"/>
        <w:gridCol w:w="1069"/>
        <w:gridCol w:w="1068"/>
        <w:gridCol w:w="1069"/>
        <w:gridCol w:w="1069"/>
        <w:gridCol w:w="1069"/>
        <w:gridCol w:w="1134"/>
        <w:gridCol w:w="1260"/>
        <w:gridCol w:w="1260"/>
      </w:tblGrid>
      <w:tr w:rsidR="00604147" w:rsidRPr="00DA7C74" w:rsidTr="002A2988">
        <w:trPr>
          <w:trHeight w:val="900"/>
          <w:tblCellSpacing w:w="5" w:type="nil"/>
        </w:trPr>
        <w:tc>
          <w:tcPr>
            <w:tcW w:w="777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N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п/п</w:t>
            </w:r>
          </w:p>
        </w:tc>
        <w:tc>
          <w:tcPr>
            <w:tcW w:w="1633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  <w:r w:rsidRPr="00DA7C74">
              <w:t>Цель, задачи,</w:t>
            </w:r>
          </w:p>
          <w:p w:rsidR="00604147" w:rsidRPr="00DA7C74" w:rsidRDefault="00604147" w:rsidP="002A2988">
            <w:pPr>
              <w:ind w:left="-97"/>
              <w:jc w:val="center"/>
            </w:pPr>
            <w:r w:rsidRPr="00DA7C74">
              <w:t>мероприятия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  <w:r w:rsidRPr="00DA7C74">
              <w:t>Показатель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  <w:r w:rsidRPr="00DA7C74">
              <w:t>Единица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изме-рения</w:t>
            </w:r>
          </w:p>
        </w:tc>
        <w:tc>
          <w:tcPr>
            <w:tcW w:w="7481" w:type="dxa"/>
            <w:gridSpan w:val="7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Период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реализации</w:t>
            </w:r>
          </w:p>
          <w:p w:rsidR="00604147" w:rsidRPr="00DA7C74" w:rsidRDefault="00604147" w:rsidP="002A2988">
            <w:pPr>
              <w:ind w:right="428"/>
              <w:jc w:val="center"/>
            </w:pPr>
            <w:r w:rsidRPr="00DA7C74">
              <w:t>Программы с разбивкой  по годам</w:t>
            </w: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jc w:val="center"/>
              <w:rPr>
                <w:b/>
              </w:rPr>
            </w:pPr>
            <w:r w:rsidRPr="00DA7C74">
              <w:rPr>
                <w:b/>
              </w:rPr>
              <w:t>Всего</w:t>
            </w:r>
          </w:p>
          <w:p w:rsidR="00604147" w:rsidRPr="00DA7C74" w:rsidRDefault="00604147" w:rsidP="002A2988">
            <w:pPr>
              <w:jc w:val="center"/>
              <w:rPr>
                <w:b/>
              </w:rPr>
            </w:pPr>
            <w:r w:rsidRPr="00DA7C74">
              <w:rPr>
                <w:b/>
              </w:rPr>
              <w:t>по</w:t>
            </w:r>
          </w:p>
          <w:p w:rsidR="00604147" w:rsidRPr="00DA7C74" w:rsidRDefault="00604147" w:rsidP="002A2988">
            <w:pPr>
              <w:jc w:val="center"/>
              <w:rPr>
                <w:b/>
              </w:rPr>
            </w:pPr>
            <w:r w:rsidRPr="00DA7C74">
              <w:rPr>
                <w:b/>
              </w:rPr>
              <w:t>Про-</w:t>
            </w:r>
          </w:p>
          <w:p w:rsidR="00604147" w:rsidRPr="00DA7C74" w:rsidRDefault="00604147" w:rsidP="002A2988">
            <w:pPr>
              <w:jc w:val="center"/>
            </w:pPr>
            <w:r w:rsidRPr="00DA7C74">
              <w:rPr>
                <w:b/>
              </w:rPr>
              <w:t>грамме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Исполнитель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Срок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исполнения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мероприятия</w:t>
            </w:r>
          </w:p>
        </w:tc>
      </w:tr>
      <w:tr w:rsidR="00604147" w:rsidRPr="00DA7C74" w:rsidTr="002A2988">
        <w:trPr>
          <w:tblCellSpacing w:w="5" w:type="nil"/>
        </w:trPr>
        <w:tc>
          <w:tcPr>
            <w:tcW w:w="777" w:type="dxa"/>
            <w:vAlign w:val="center"/>
          </w:tcPr>
          <w:p w:rsidR="00604147" w:rsidRPr="00DA7C74" w:rsidRDefault="00604147" w:rsidP="002A2988">
            <w:pPr>
              <w:jc w:val="center"/>
              <w:rPr>
                <w:lang w:val="en-US"/>
              </w:rPr>
            </w:pPr>
            <w:r w:rsidRPr="00DA7C74">
              <w:rPr>
                <w:lang w:val="en-US"/>
              </w:rPr>
              <w:t>1</w:t>
            </w:r>
          </w:p>
        </w:tc>
        <w:tc>
          <w:tcPr>
            <w:tcW w:w="1633" w:type="dxa"/>
            <w:vAlign w:val="center"/>
          </w:tcPr>
          <w:p w:rsidR="00604147" w:rsidRPr="00DA7C74" w:rsidRDefault="00604147" w:rsidP="002A298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>2019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2020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2021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>2022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2023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5E58FA" w:rsidRDefault="00604147" w:rsidP="002A2988">
            <w:r w:rsidRPr="005E58FA">
              <w:t>2024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blCellSpacing w:w="5" w:type="nil"/>
        </w:trPr>
        <w:tc>
          <w:tcPr>
            <w:tcW w:w="16129" w:type="dxa"/>
            <w:gridSpan w:val="14"/>
            <w:vAlign w:val="center"/>
          </w:tcPr>
          <w:p w:rsidR="00604147" w:rsidRPr="00DA7C74" w:rsidRDefault="00604147" w:rsidP="002A2988">
            <w:pPr>
              <w:outlineLvl w:val="2"/>
            </w:pPr>
            <w:bookmarkStart w:id="1" w:name="Par230"/>
            <w:bookmarkEnd w:id="1"/>
            <w:r w:rsidRPr="00DA7C74">
              <w:t>Цель: Формирование условий для успешного развития потенциала, патриотического воспитания молодёжи, в интересах социально-экономического, общественно-политического и культурного развития  района.</w:t>
            </w:r>
          </w:p>
        </w:tc>
      </w:tr>
      <w:tr w:rsidR="00604147" w:rsidRPr="00DA7C74" w:rsidTr="002A2988">
        <w:trPr>
          <w:tblCellSpacing w:w="5" w:type="nil"/>
        </w:trPr>
        <w:tc>
          <w:tcPr>
            <w:tcW w:w="16129" w:type="dxa"/>
            <w:gridSpan w:val="14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bookmarkStart w:id="2" w:name="Par232"/>
            <w:bookmarkEnd w:id="2"/>
            <w:r w:rsidRPr="00DA7C74">
              <w:rPr>
                <w:b/>
              </w:rPr>
              <w:t>Задача 1. Вовлечение молодёжи в социальную, общественно-политическую и культурную жизнь района и области.</w:t>
            </w:r>
          </w:p>
          <w:p w:rsidR="00604147" w:rsidRPr="00DA7C74" w:rsidRDefault="00604147" w:rsidP="002A2988">
            <w:pPr>
              <w:jc w:val="center"/>
              <w:outlineLvl w:val="3"/>
            </w:pP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Merge w:val="restart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1.1</w:t>
            </w:r>
          </w:p>
        </w:tc>
        <w:tc>
          <w:tcPr>
            <w:tcW w:w="1633" w:type="dxa"/>
            <w:vMerge w:val="restart"/>
            <w:vAlign w:val="center"/>
          </w:tcPr>
          <w:p w:rsidR="00604147" w:rsidRPr="00DA7C74" w:rsidRDefault="00604147" w:rsidP="002A2988">
            <w:r w:rsidRPr="00DA7C74">
              <w:t>Реализация мероприятий в сфере молодёжной политики социальной,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общественно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политической и культурной направленности</w:t>
            </w: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Количество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Мер-ие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25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27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 27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 30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   30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DA7C74" w:rsidRDefault="00604147" w:rsidP="002A2988">
            <w:r w:rsidRPr="00DA7C74">
              <w:t xml:space="preserve">    32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r w:rsidRPr="00DA7C74">
              <w:t xml:space="preserve">    32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r w:rsidRPr="00DA7C74">
              <w:t xml:space="preserve"> 203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Стоимость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единицы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9,6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8,9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 8,9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 8,1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>
              <w:t xml:space="preserve">    16,47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r w:rsidRPr="005E58FA">
              <w:t xml:space="preserve">     19,6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14,53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/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72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Сумма затрат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r w:rsidRPr="005E58FA">
              <w:t>290,0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r w:rsidRPr="005E58FA">
              <w:t>224,0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r w:rsidRPr="005E58FA">
              <w:t>240,0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r w:rsidRPr="005E58FA">
              <w:t>242,0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r w:rsidRPr="005E58FA"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r w:rsidRPr="005E58FA">
              <w:t>626,9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465,0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2581,90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r w:rsidRPr="00DA7C74">
              <w:t>УО и МП,</w:t>
            </w:r>
          </w:p>
          <w:p w:rsidR="00604147" w:rsidRPr="00DA7C74" w:rsidRDefault="00604147" w:rsidP="002A2988">
            <w:r w:rsidRPr="00DA7C74">
              <w:t xml:space="preserve"> ОУ, МО, </w:t>
            </w:r>
          </w:p>
          <w:p w:rsidR="00604147" w:rsidRPr="00DA7C74" w:rsidRDefault="00604147" w:rsidP="002A2988">
            <w:r w:rsidRPr="00DA7C74">
              <w:t>ДМ, АПМИ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r w:rsidRPr="00DA7C74">
              <w:t>Период МП</w:t>
            </w:r>
          </w:p>
          <w:p w:rsidR="00604147" w:rsidRPr="00DA7C74" w:rsidRDefault="00604147" w:rsidP="002A2988">
            <w:r w:rsidRPr="00DA7C74">
              <w:t>с 2019-2025гг.</w:t>
            </w:r>
          </w:p>
        </w:tc>
      </w:tr>
      <w:tr w:rsidR="00604147" w:rsidRPr="00DA7C74" w:rsidTr="002A2988">
        <w:trPr>
          <w:trHeight w:val="668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r w:rsidRPr="00DA7C74">
              <w:t>Бюджет района</w:t>
            </w: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/>
        </w:tc>
        <w:tc>
          <w:tcPr>
            <w:tcW w:w="1024" w:type="dxa"/>
            <w:vAlign w:val="center"/>
          </w:tcPr>
          <w:p w:rsidR="00604147" w:rsidRPr="00DA7C74" w:rsidRDefault="00604147" w:rsidP="002A2988"/>
          <w:p w:rsidR="00604147" w:rsidRPr="00DA7C74" w:rsidRDefault="00604147" w:rsidP="002A2988">
            <w:r w:rsidRPr="00DA7C74">
              <w:t>Тыс.руб.</w:t>
            </w:r>
          </w:p>
          <w:p w:rsidR="00604147" w:rsidRPr="00DA7C74" w:rsidRDefault="00604147" w:rsidP="002A2988"/>
          <w:p w:rsidR="00604147" w:rsidRPr="00DA7C74" w:rsidRDefault="00604147" w:rsidP="002A2988"/>
          <w:p w:rsidR="00604147" w:rsidRPr="00DA7C74" w:rsidRDefault="00604147" w:rsidP="002A2988"/>
        </w:tc>
        <w:tc>
          <w:tcPr>
            <w:tcW w:w="1068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  <w:r w:rsidRPr="00DA7C74">
              <w:t>290,0</w:t>
            </w: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  <w:r w:rsidRPr="00DA7C74">
              <w:t>224,0</w:t>
            </w: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240,0</w:t>
            </w:r>
          </w:p>
          <w:p w:rsidR="00604147" w:rsidRPr="00DA7C74" w:rsidRDefault="00604147" w:rsidP="002A2988">
            <w:pPr>
              <w:jc w:val="center"/>
            </w:pP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  <w:r w:rsidRPr="00DA7C74">
              <w:t>242,0</w:t>
            </w:r>
          </w:p>
          <w:p w:rsidR="00604147" w:rsidRPr="00DA7C74" w:rsidRDefault="00604147" w:rsidP="002A2988">
            <w:pPr>
              <w:jc w:val="center"/>
            </w:pPr>
          </w:p>
          <w:p w:rsidR="00604147" w:rsidRPr="00DA7C74" w:rsidRDefault="00604147" w:rsidP="002A2988">
            <w:pPr>
              <w:jc w:val="center"/>
            </w:pP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jc w:val="center"/>
            </w:pPr>
          </w:p>
          <w:p w:rsidR="00604147" w:rsidRPr="005E58FA" w:rsidRDefault="00604147" w:rsidP="002A2988">
            <w:pPr>
              <w:jc w:val="center"/>
            </w:pPr>
            <w:r w:rsidRPr="005E58FA">
              <w:t>494,0</w:t>
            </w:r>
          </w:p>
          <w:p w:rsidR="00604147" w:rsidRPr="005E58FA" w:rsidRDefault="00604147" w:rsidP="002A2988">
            <w:pPr>
              <w:jc w:val="center"/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pPr>
              <w:jc w:val="center"/>
            </w:pPr>
          </w:p>
          <w:p w:rsidR="00604147" w:rsidRPr="005E58FA" w:rsidRDefault="00604147" w:rsidP="002A2988">
            <w:pPr>
              <w:jc w:val="center"/>
            </w:pPr>
            <w:r w:rsidRPr="005E58FA">
              <w:t>626,9</w:t>
            </w:r>
          </w:p>
          <w:p w:rsidR="00604147" w:rsidRPr="005E58FA" w:rsidRDefault="00604147" w:rsidP="002A2988">
            <w:pPr>
              <w:jc w:val="center"/>
            </w:pPr>
          </w:p>
          <w:p w:rsidR="00604147" w:rsidRPr="005E58FA" w:rsidRDefault="00604147" w:rsidP="002A2988">
            <w:pPr>
              <w:jc w:val="center"/>
            </w:pP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jc w:val="center"/>
            </w:pPr>
            <w:r>
              <w:rPr>
                <w:b/>
              </w:rPr>
              <w:t>465,0</w:t>
            </w:r>
          </w:p>
        </w:tc>
        <w:tc>
          <w:tcPr>
            <w:tcW w:w="1134" w:type="dxa"/>
            <w:shd w:val="clear" w:color="auto" w:fill="D9D9D9"/>
          </w:tcPr>
          <w:p w:rsidR="00604147" w:rsidRDefault="00604147" w:rsidP="002A2988">
            <w:pPr>
              <w:jc w:val="center"/>
              <w:rPr>
                <w:b/>
              </w:rPr>
            </w:pPr>
          </w:p>
          <w:p w:rsidR="00604147" w:rsidRDefault="00604147" w:rsidP="002A2988">
            <w:pPr>
              <w:jc w:val="center"/>
              <w:rPr>
                <w:b/>
              </w:rPr>
            </w:pPr>
          </w:p>
          <w:p w:rsidR="00604147" w:rsidRDefault="00604147" w:rsidP="002A2988">
            <w:pPr>
              <w:jc w:val="center"/>
            </w:pPr>
            <w:r>
              <w:rPr>
                <w:b/>
              </w:rPr>
              <w:t>2581,90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1080"/>
          <w:tblCellSpacing w:w="5" w:type="nil"/>
        </w:trPr>
        <w:tc>
          <w:tcPr>
            <w:tcW w:w="777" w:type="dxa"/>
            <w:vMerge w:val="restart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633" w:type="dxa"/>
            <w:vAlign w:val="center"/>
          </w:tcPr>
          <w:p w:rsidR="00604147" w:rsidRPr="00DA7C74" w:rsidRDefault="00604147" w:rsidP="00604147">
            <w:pPr>
              <w:jc w:val="center"/>
            </w:pPr>
            <w:r w:rsidRPr="00DA7C74">
              <w:t>Итого затрат</w:t>
            </w:r>
          </w:p>
          <w:p w:rsidR="00604147" w:rsidRPr="00DA7C74" w:rsidRDefault="00604147" w:rsidP="00604147">
            <w:pPr>
              <w:jc w:val="center"/>
            </w:pPr>
            <w:r w:rsidRPr="00DA7C74">
              <w:t>на решение</w:t>
            </w:r>
          </w:p>
          <w:p w:rsidR="00604147" w:rsidRPr="00DA7C74" w:rsidRDefault="00604147" w:rsidP="00604147">
            <w:pPr>
              <w:jc w:val="center"/>
            </w:pPr>
            <w:r w:rsidRPr="00DA7C74">
              <w:t>задачи 1: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604147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604147">
            <w:pPr>
              <w:rPr>
                <w:b/>
              </w:rPr>
            </w:pPr>
            <w:r w:rsidRPr="00DA7C74">
              <w:rPr>
                <w:b/>
              </w:rPr>
              <w:t>290,0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604147">
            <w:pPr>
              <w:rPr>
                <w:b/>
              </w:rPr>
            </w:pPr>
            <w:r w:rsidRPr="00DA7C74">
              <w:rPr>
                <w:b/>
              </w:rPr>
              <w:t>224,0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604147">
            <w:pPr>
              <w:rPr>
                <w:b/>
              </w:rPr>
            </w:pPr>
            <w:r w:rsidRPr="00DA7C74">
              <w:rPr>
                <w:b/>
              </w:rPr>
              <w:t>240,0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604147">
            <w:pPr>
              <w:rPr>
                <w:b/>
              </w:rPr>
            </w:pPr>
            <w:r w:rsidRPr="00DA7C74">
              <w:rPr>
                <w:b/>
              </w:rPr>
              <w:t>242,0</w:t>
            </w:r>
          </w:p>
        </w:tc>
        <w:tc>
          <w:tcPr>
            <w:tcW w:w="1069" w:type="dxa"/>
          </w:tcPr>
          <w:p w:rsidR="00604147" w:rsidRDefault="00604147" w:rsidP="00604147">
            <w:pPr>
              <w:jc w:val="center"/>
              <w:rPr>
                <w:b/>
              </w:rPr>
            </w:pPr>
          </w:p>
          <w:p w:rsidR="00604147" w:rsidRDefault="00604147" w:rsidP="00604147">
            <w:pPr>
              <w:jc w:val="center"/>
            </w:pPr>
            <w:r w:rsidRPr="00C82B1A">
              <w:rPr>
                <w:b/>
              </w:rPr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604147">
            <w:r w:rsidRPr="005E58FA">
              <w:t>626,9</w:t>
            </w:r>
          </w:p>
        </w:tc>
        <w:tc>
          <w:tcPr>
            <w:tcW w:w="1069" w:type="dxa"/>
            <w:shd w:val="clear" w:color="auto" w:fill="D9D9D9"/>
          </w:tcPr>
          <w:p w:rsidR="00604147" w:rsidRDefault="00604147" w:rsidP="00604147">
            <w:r w:rsidRPr="00936730">
              <w:rPr>
                <w:b/>
              </w:rPr>
              <w:t>465,0</w:t>
            </w:r>
          </w:p>
        </w:tc>
        <w:tc>
          <w:tcPr>
            <w:tcW w:w="1134" w:type="dxa"/>
            <w:shd w:val="clear" w:color="auto" w:fill="D9D9D9"/>
          </w:tcPr>
          <w:p w:rsidR="00604147" w:rsidRDefault="00604147" w:rsidP="00604147">
            <w:r w:rsidRPr="0012298F">
              <w:rPr>
                <w:b/>
              </w:rPr>
              <w:t>2581,90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604147">
            <w:pPr>
              <w:ind w:firstLine="540"/>
              <w:jc w:val="center"/>
            </w:pPr>
          </w:p>
        </w:tc>
        <w:tc>
          <w:tcPr>
            <w:tcW w:w="1633" w:type="dxa"/>
            <w:vAlign w:val="center"/>
          </w:tcPr>
          <w:p w:rsidR="00604147" w:rsidRPr="00DA7C74" w:rsidRDefault="00604147" w:rsidP="00604147">
            <w:pPr>
              <w:jc w:val="center"/>
            </w:pPr>
            <w:r w:rsidRPr="00DA7C74">
              <w:t>бюджет района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604147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290,0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224,0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240,0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242,0</w:t>
            </w:r>
          </w:p>
        </w:tc>
        <w:tc>
          <w:tcPr>
            <w:tcW w:w="1069" w:type="dxa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604147">
            <w:r w:rsidRPr="005E58FA">
              <w:t>626,9</w:t>
            </w:r>
          </w:p>
        </w:tc>
        <w:tc>
          <w:tcPr>
            <w:tcW w:w="1069" w:type="dxa"/>
            <w:shd w:val="clear" w:color="auto" w:fill="D9D9D9"/>
          </w:tcPr>
          <w:p w:rsidR="00604147" w:rsidRDefault="00604147" w:rsidP="00604147">
            <w:r w:rsidRPr="00936730">
              <w:rPr>
                <w:b/>
              </w:rPr>
              <w:t>465,0</w:t>
            </w:r>
          </w:p>
        </w:tc>
        <w:tc>
          <w:tcPr>
            <w:tcW w:w="1134" w:type="dxa"/>
            <w:shd w:val="clear" w:color="auto" w:fill="D9D9D9"/>
          </w:tcPr>
          <w:p w:rsidR="00604147" w:rsidRDefault="00604147" w:rsidP="00604147">
            <w:r w:rsidRPr="0012298F">
              <w:rPr>
                <w:b/>
              </w:rPr>
              <w:t>2581,90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</w:tr>
      <w:tr w:rsidR="00604147" w:rsidRPr="00DA7C74" w:rsidTr="002A2988">
        <w:trPr>
          <w:tblCellSpacing w:w="5" w:type="nil"/>
        </w:trPr>
        <w:tc>
          <w:tcPr>
            <w:tcW w:w="16129" w:type="dxa"/>
            <w:gridSpan w:val="14"/>
            <w:vAlign w:val="center"/>
          </w:tcPr>
          <w:p w:rsidR="00604147" w:rsidRPr="00DA7C74" w:rsidRDefault="00604147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</w:rPr>
            </w:pPr>
            <w:bookmarkStart w:id="3" w:name="Par275"/>
            <w:bookmarkEnd w:id="3"/>
            <w:r w:rsidRPr="00DA7C74">
              <w:rPr>
                <w:b/>
              </w:rPr>
              <w:t>Задача 2. Стимулирование инновационной,</w:t>
            </w:r>
            <w:r w:rsidRPr="00DA7C74">
              <w:rPr>
                <w:sz w:val="28"/>
                <w:szCs w:val="28"/>
              </w:rPr>
              <w:t xml:space="preserve"> </w:t>
            </w:r>
            <w:r w:rsidRPr="00DA7C74">
              <w:rPr>
                <w:b/>
              </w:rPr>
              <w:t>информационно-медийной и предпринимательской активности молодежи.</w:t>
            </w:r>
          </w:p>
          <w:p w:rsidR="00604147" w:rsidRPr="00DA7C74" w:rsidRDefault="00604147" w:rsidP="002A2988">
            <w:pPr>
              <w:jc w:val="center"/>
              <w:outlineLvl w:val="3"/>
            </w:pP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Merge w:val="restart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2.1</w:t>
            </w:r>
          </w:p>
        </w:tc>
        <w:tc>
          <w:tcPr>
            <w:tcW w:w="1633" w:type="dxa"/>
            <w:vMerge w:val="restart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 xml:space="preserve">Реализация мероприятий в сфере молодёжной политики инновационной,информационно-медийной и предпринимательской направленности </w:t>
            </w:r>
          </w:p>
          <w:p w:rsidR="00604147" w:rsidRPr="00DA7C74" w:rsidRDefault="00604147" w:rsidP="002A2988">
            <w:pPr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Количество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Мер-ий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 6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8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 8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 10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10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r w:rsidRPr="00DA7C74">
              <w:t xml:space="preserve">   </w:t>
            </w:r>
            <w:r w:rsidRPr="00DA7C74">
              <w:rPr>
                <w:shd w:val="clear" w:color="auto" w:fill="FFFFFF" w:themeFill="background1"/>
              </w:rPr>
              <w:t>10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r w:rsidRPr="00DA7C74">
              <w:t xml:space="preserve">  10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r w:rsidRPr="00DA7C74">
              <w:t xml:space="preserve">    62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Стоимость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единицы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 6,1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4,7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4,7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4,1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4,1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r w:rsidRPr="005E58FA">
              <w:t xml:space="preserve">   1,66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 xml:space="preserve">  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/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72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Сумма затрат</w:t>
            </w:r>
          </w:p>
          <w:p w:rsidR="00604147" w:rsidRPr="00DA7C74" w:rsidRDefault="00604147" w:rsidP="002A2988"/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>37,0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38,0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38,0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>41,0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41,0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r w:rsidRPr="005E58FA">
              <w:t>16,6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211,6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r w:rsidRPr="00DA7C74">
              <w:t>УО и МП,</w:t>
            </w:r>
          </w:p>
          <w:p w:rsidR="00604147" w:rsidRPr="00DA7C74" w:rsidRDefault="00604147" w:rsidP="002A2988">
            <w:r w:rsidRPr="00DA7C74">
              <w:t>КДЦ</w:t>
            </w:r>
          </w:p>
          <w:p w:rsidR="00604147" w:rsidRPr="00DA7C74" w:rsidRDefault="00604147" w:rsidP="002A2988">
            <w:r w:rsidRPr="00DA7C74">
              <w:t>МО, УДМ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r w:rsidRPr="00DA7C74">
              <w:t>Период МП</w:t>
            </w:r>
          </w:p>
          <w:p w:rsidR="00604147" w:rsidRPr="00DA7C74" w:rsidRDefault="00604147" w:rsidP="002A2988">
            <w:r w:rsidRPr="00DA7C74">
              <w:t>с 2019-2025гг</w:t>
            </w:r>
          </w:p>
        </w:tc>
      </w:tr>
      <w:tr w:rsidR="00604147" w:rsidRPr="00DA7C74" w:rsidTr="002A2988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Бюджет района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>37,0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38,0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38,0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>41,0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41,0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r w:rsidRPr="005E58FA">
              <w:t>16,6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211,6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1080"/>
          <w:tblCellSpacing w:w="5" w:type="nil"/>
        </w:trPr>
        <w:tc>
          <w:tcPr>
            <w:tcW w:w="777" w:type="dxa"/>
            <w:vMerge w:val="restart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633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Итого затрат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на решение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задачи 2: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37,0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38,0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38,0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41,0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41,0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211,6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Бюджет района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37,0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38,0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38,0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41,0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41,0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211,6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blCellSpacing w:w="5" w:type="nil"/>
        </w:trPr>
        <w:tc>
          <w:tcPr>
            <w:tcW w:w="16129" w:type="dxa"/>
            <w:gridSpan w:val="14"/>
            <w:vAlign w:val="center"/>
          </w:tcPr>
          <w:p w:rsidR="00604147" w:rsidRPr="00DA7C74" w:rsidRDefault="00604147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bookmarkStart w:id="4" w:name="Par338"/>
            <w:bookmarkEnd w:id="4"/>
            <w:r w:rsidRPr="00DA7C74">
              <w:rPr>
                <w:iCs/>
              </w:rPr>
              <w:t xml:space="preserve">    Задача 3. </w:t>
            </w:r>
            <w:r w:rsidRPr="00DA7C74">
              <w:rPr>
                <w:b/>
              </w:rPr>
              <w:t>Развитие и совершенствование системы патриотического воспитания, граждан Российской Федерации, в Каргатском  районе Новосибирской области</w:t>
            </w:r>
            <w:r w:rsidRPr="00DA7C74">
              <w:t>.</w:t>
            </w:r>
          </w:p>
        </w:tc>
      </w:tr>
      <w:tr w:rsidR="00604147" w:rsidRPr="00DA7C74" w:rsidTr="002A2988">
        <w:trPr>
          <w:trHeight w:val="900"/>
          <w:tblCellSpacing w:w="5" w:type="nil"/>
        </w:trPr>
        <w:tc>
          <w:tcPr>
            <w:tcW w:w="777" w:type="dxa"/>
            <w:vMerge w:val="restart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3.1</w:t>
            </w:r>
          </w:p>
        </w:tc>
        <w:tc>
          <w:tcPr>
            <w:tcW w:w="1633" w:type="dxa"/>
            <w:vMerge w:val="restart"/>
            <w:vAlign w:val="center"/>
          </w:tcPr>
          <w:p w:rsidR="00604147" w:rsidRPr="00DA7C74" w:rsidRDefault="00604147" w:rsidP="002A2988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DA7C74">
              <w:rPr>
                <w:iCs/>
              </w:rPr>
              <w:t xml:space="preserve">Задача 3. </w:t>
            </w:r>
          </w:p>
          <w:p w:rsidR="00604147" w:rsidRPr="00DA7C74" w:rsidRDefault="00604147" w:rsidP="002A2988">
            <w:pPr>
              <w:autoSpaceDE w:val="0"/>
              <w:autoSpaceDN w:val="0"/>
              <w:adjustRightInd w:val="0"/>
              <w:jc w:val="both"/>
              <w:outlineLvl w:val="1"/>
            </w:pPr>
            <w:r w:rsidRPr="00DA7C74">
              <w:rPr>
                <w:b/>
              </w:rPr>
              <w:t xml:space="preserve"> </w:t>
            </w:r>
            <w:r w:rsidRPr="00DA7C74">
              <w:t xml:space="preserve">Направление </w:t>
            </w:r>
            <w:r w:rsidRPr="00DA7C74">
              <w:rPr>
                <w:lang w:val="en-US"/>
              </w:rPr>
              <w:t>VIII</w:t>
            </w:r>
            <w:r w:rsidRPr="00DA7C74">
              <w:t>-патриотическое воспитание.</w:t>
            </w:r>
          </w:p>
          <w:p w:rsidR="00604147" w:rsidRPr="00DA7C74" w:rsidRDefault="00604147" w:rsidP="002A298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</w:pPr>
          </w:p>
          <w:p w:rsidR="00604147" w:rsidRPr="00DA7C74" w:rsidRDefault="00604147" w:rsidP="002A2988">
            <w:pPr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r w:rsidRPr="00DA7C74">
              <w:t>Количество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Мер-ий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  14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15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 15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 xml:space="preserve">  16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16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DA7C74" w:rsidRDefault="00604147" w:rsidP="002A2988">
            <w:r w:rsidRPr="00DA7C74">
              <w:t xml:space="preserve">  17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r w:rsidRPr="00DA7C74">
              <w:t xml:space="preserve">  17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r w:rsidRPr="00DA7C74">
              <w:t xml:space="preserve">   110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r w:rsidRPr="00DA7C74">
              <w:t>Стоимость единицы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>21,0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>19,8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 w:rsidRPr="00DA7C74">
              <w:t xml:space="preserve">  19,8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r w:rsidRPr="00DA7C74">
              <w:t>20,2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r>
              <w:t>21,09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r w:rsidRPr="005E58FA">
              <w:t>19,0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7,35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90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r w:rsidRPr="00DA7C74">
              <w:t>Сумма затрат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r w:rsidRPr="005E58FA">
              <w:t>294,0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r w:rsidRPr="005E58FA">
              <w:t>297,0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r w:rsidRPr="005E58FA">
              <w:t>298,0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r w:rsidRPr="005E58FA">
              <w:t>322,3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r w:rsidRPr="005E58FA"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r w:rsidRPr="005E58FA">
              <w:t>323,0</w:t>
            </w:r>
          </w:p>
        </w:tc>
        <w:tc>
          <w:tcPr>
            <w:tcW w:w="1069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1996,8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r w:rsidRPr="00DA7C74">
              <w:t>УО и МП,</w:t>
            </w:r>
          </w:p>
          <w:p w:rsidR="00604147" w:rsidRPr="00DA7C74" w:rsidRDefault="00604147" w:rsidP="002A2988">
            <w:r w:rsidRPr="00DA7C74">
              <w:t>ДДТ, ОУ, (отряды Юнармии),МО, КДЦ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r w:rsidRPr="00DA7C74">
              <w:t>Период МП</w:t>
            </w:r>
          </w:p>
          <w:p w:rsidR="00604147" w:rsidRPr="00DA7C74" w:rsidRDefault="00604147" w:rsidP="002A2988">
            <w:pPr>
              <w:jc w:val="center"/>
            </w:pPr>
            <w:r w:rsidRPr="00DA7C74">
              <w:t>с 2019-2025гг</w:t>
            </w: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604147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604147">
            <w:r w:rsidRPr="00DA7C74">
              <w:t>Бюджет района</w:t>
            </w:r>
          </w:p>
        </w:tc>
        <w:tc>
          <w:tcPr>
            <w:tcW w:w="1024" w:type="dxa"/>
            <w:vAlign w:val="center"/>
          </w:tcPr>
          <w:p w:rsidR="00604147" w:rsidRPr="00DA7C74" w:rsidRDefault="00604147" w:rsidP="00604147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604147">
            <w:r w:rsidRPr="005E58FA">
              <w:t>294,0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604147">
            <w:r w:rsidRPr="005E58FA">
              <w:t>297,0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604147">
            <w:r w:rsidRPr="005E58FA">
              <w:t>298,0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604147">
            <w:r w:rsidRPr="005E58FA">
              <w:t>322,3</w:t>
            </w:r>
          </w:p>
        </w:tc>
        <w:tc>
          <w:tcPr>
            <w:tcW w:w="1069" w:type="dxa"/>
          </w:tcPr>
          <w:p w:rsidR="00604147" w:rsidRPr="005E58FA" w:rsidRDefault="00604147" w:rsidP="00604147">
            <w:r w:rsidRPr="005E58FA"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604147">
            <w:r w:rsidRPr="005E58FA">
              <w:t>323,0</w:t>
            </w:r>
          </w:p>
        </w:tc>
        <w:tc>
          <w:tcPr>
            <w:tcW w:w="1069" w:type="dxa"/>
            <w:shd w:val="clear" w:color="auto" w:fill="D9D9D9"/>
          </w:tcPr>
          <w:p w:rsidR="00604147" w:rsidRDefault="00604147" w:rsidP="00604147">
            <w:r w:rsidRPr="00A37BB6">
              <w:rPr>
                <w:b/>
              </w:rPr>
              <w:t>125,0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604147">
            <w:pPr>
              <w:rPr>
                <w:b/>
              </w:rPr>
            </w:pPr>
            <w:r>
              <w:rPr>
                <w:b/>
              </w:rPr>
              <w:t>1996,8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604147" w:rsidRPr="00DA7C74" w:rsidRDefault="00604147" w:rsidP="00604147">
            <w:pPr>
              <w:ind w:firstLine="540"/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5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68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69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69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68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69" w:type="dxa"/>
          </w:tcPr>
          <w:p w:rsidR="00604147" w:rsidRDefault="00604147" w:rsidP="00604147"/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DA7C74" w:rsidRDefault="00604147" w:rsidP="00604147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D9D9D9"/>
          </w:tcPr>
          <w:p w:rsidR="00604147" w:rsidRDefault="00604147" w:rsidP="00604147"/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604147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604147" w:rsidRPr="00DA7C74" w:rsidRDefault="00604147" w:rsidP="00604147">
            <w:pPr>
              <w:ind w:firstLine="540"/>
              <w:jc w:val="center"/>
            </w:pPr>
          </w:p>
        </w:tc>
        <w:tc>
          <w:tcPr>
            <w:tcW w:w="1633" w:type="dxa"/>
            <w:vAlign w:val="center"/>
          </w:tcPr>
          <w:p w:rsidR="00604147" w:rsidRPr="00DA7C74" w:rsidRDefault="00604147" w:rsidP="00604147">
            <w:pPr>
              <w:jc w:val="center"/>
            </w:pPr>
            <w:r w:rsidRPr="00DA7C74">
              <w:t>Итого затрат на решение задачи 3: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604147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604147">
            <w:pPr>
              <w:jc w:val="center"/>
              <w:rPr>
                <w:b/>
              </w:rPr>
            </w:pPr>
            <w:r w:rsidRPr="00DA7C74">
              <w:rPr>
                <w:b/>
              </w:rPr>
              <w:t>294,0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604147">
            <w:pPr>
              <w:jc w:val="center"/>
              <w:rPr>
                <w:b/>
              </w:rPr>
            </w:pPr>
            <w:r w:rsidRPr="00DA7C74">
              <w:rPr>
                <w:b/>
              </w:rPr>
              <w:t>297,0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604147">
            <w:pPr>
              <w:jc w:val="center"/>
              <w:rPr>
                <w:b/>
              </w:rPr>
            </w:pPr>
            <w:r w:rsidRPr="00DA7C74">
              <w:rPr>
                <w:b/>
              </w:rPr>
              <w:t>298,0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604147">
            <w:pPr>
              <w:jc w:val="center"/>
              <w:rPr>
                <w:b/>
              </w:rPr>
            </w:pPr>
            <w:r w:rsidRPr="00DA7C74">
              <w:rPr>
                <w:b/>
              </w:rPr>
              <w:t>322,3</w:t>
            </w:r>
          </w:p>
        </w:tc>
        <w:tc>
          <w:tcPr>
            <w:tcW w:w="1069" w:type="dxa"/>
          </w:tcPr>
          <w:p w:rsidR="00604147" w:rsidRDefault="00604147" w:rsidP="00604147">
            <w:pPr>
              <w:jc w:val="center"/>
              <w:rPr>
                <w:b/>
              </w:rPr>
            </w:pPr>
          </w:p>
          <w:p w:rsidR="00604147" w:rsidRDefault="00604147" w:rsidP="00604147">
            <w:pPr>
              <w:jc w:val="center"/>
            </w:pPr>
            <w:r w:rsidRPr="00922D81">
              <w:rPr>
                <w:b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DA7C74" w:rsidRDefault="00604147" w:rsidP="00604147">
            <w:pPr>
              <w:jc w:val="center"/>
              <w:rPr>
                <w:b/>
              </w:rPr>
            </w:pPr>
            <w:r w:rsidRPr="00DA7C74">
              <w:rPr>
                <w:b/>
              </w:rPr>
              <w:t>323,0</w:t>
            </w:r>
          </w:p>
        </w:tc>
        <w:tc>
          <w:tcPr>
            <w:tcW w:w="1069" w:type="dxa"/>
            <w:shd w:val="clear" w:color="auto" w:fill="D9D9D9"/>
          </w:tcPr>
          <w:p w:rsidR="00604147" w:rsidRDefault="00604147" w:rsidP="00604147">
            <w:r w:rsidRPr="00A37BB6">
              <w:rPr>
                <w:b/>
              </w:rPr>
              <w:t>125,0</w:t>
            </w:r>
          </w:p>
        </w:tc>
        <w:tc>
          <w:tcPr>
            <w:tcW w:w="1134" w:type="dxa"/>
            <w:shd w:val="clear" w:color="auto" w:fill="D9D9D9"/>
          </w:tcPr>
          <w:p w:rsidR="00604147" w:rsidRDefault="00604147" w:rsidP="00604147">
            <w:r w:rsidRPr="00BD0BB7">
              <w:rPr>
                <w:b/>
              </w:rPr>
              <w:t>1996,8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604147" w:rsidRPr="00DA7C74" w:rsidRDefault="00604147" w:rsidP="00604147">
            <w:pPr>
              <w:ind w:firstLine="540"/>
              <w:jc w:val="center"/>
            </w:pPr>
          </w:p>
        </w:tc>
        <w:tc>
          <w:tcPr>
            <w:tcW w:w="1633" w:type="dxa"/>
            <w:vAlign w:val="center"/>
          </w:tcPr>
          <w:p w:rsidR="00604147" w:rsidRPr="00DA7C74" w:rsidRDefault="00604147" w:rsidP="00604147">
            <w:pPr>
              <w:jc w:val="center"/>
            </w:pPr>
            <w:r w:rsidRPr="00DA7C74">
              <w:t>Бюджет района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604147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294,0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297,0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298,0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322,3</w:t>
            </w:r>
          </w:p>
        </w:tc>
        <w:tc>
          <w:tcPr>
            <w:tcW w:w="1069" w:type="dxa"/>
          </w:tcPr>
          <w:p w:rsidR="00604147" w:rsidRPr="005E58FA" w:rsidRDefault="00604147" w:rsidP="00604147">
            <w:pPr>
              <w:rPr>
                <w:b/>
              </w:rPr>
            </w:pPr>
            <w:r w:rsidRPr="005E58FA">
              <w:rPr>
                <w:b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DA7C74" w:rsidRDefault="00604147" w:rsidP="00604147">
            <w:pPr>
              <w:rPr>
                <w:b/>
              </w:rPr>
            </w:pPr>
            <w:r w:rsidRPr="00DA7C74">
              <w:rPr>
                <w:b/>
              </w:rPr>
              <w:t>323,0</w:t>
            </w:r>
          </w:p>
        </w:tc>
        <w:tc>
          <w:tcPr>
            <w:tcW w:w="1069" w:type="dxa"/>
            <w:shd w:val="clear" w:color="auto" w:fill="D9D9D9"/>
          </w:tcPr>
          <w:p w:rsidR="00604147" w:rsidRDefault="00604147" w:rsidP="00604147">
            <w:r w:rsidRPr="00A37BB6">
              <w:rPr>
                <w:b/>
              </w:rPr>
              <w:t>125,0</w:t>
            </w:r>
          </w:p>
        </w:tc>
        <w:tc>
          <w:tcPr>
            <w:tcW w:w="1134" w:type="dxa"/>
            <w:shd w:val="clear" w:color="auto" w:fill="D9D9D9"/>
          </w:tcPr>
          <w:p w:rsidR="00604147" w:rsidRDefault="00604147" w:rsidP="00604147">
            <w:r w:rsidRPr="00BD0BB7">
              <w:rPr>
                <w:b/>
              </w:rPr>
              <w:t>1996,8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604147">
            <w:pPr>
              <w:jc w:val="center"/>
            </w:pP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Итого по программе: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621,0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559,0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576,0</w:t>
            </w:r>
          </w:p>
        </w:tc>
        <w:tc>
          <w:tcPr>
            <w:tcW w:w="1068" w:type="dxa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 w:rsidRPr="00DA7C74">
              <w:rPr>
                <w:b/>
              </w:rPr>
              <w:t>605,3</w:t>
            </w:r>
          </w:p>
        </w:tc>
        <w:tc>
          <w:tcPr>
            <w:tcW w:w="1069" w:type="dxa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872,5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966,5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590,0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4790,3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  <w:tr w:rsidR="00604147" w:rsidRPr="00DA7C74" w:rsidTr="002A2988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604147" w:rsidRPr="00DA7C74" w:rsidRDefault="00604147" w:rsidP="002A2988">
            <w:pPr>
              <w:ind w:firstLine="540"/>
              <w:jc w:val="center"/>
            </w:pPr>
          </w:p>
        </w:tc>
        <w:tc>
          <w:tcPr>
            <w:tcW w:w="1633" w:type="dxa"/>
            <w:vAlign w:val="center"/>
          </w:tcPr>
          <w:p w:rsidR="00604147" w:rsidRPr="00DA7C74" w:rsidRDefault="00604147" w:rsidP="002A2988">
            <w:pPr>
              <w:jc w:val="center"/>
            </w:pPr>
            <w:r w:rsidRPr="00DA7C74">
              <w:t>Бюджет района</w:t>
            </w:r>
          </w:p>
        </w:tc>
        <w:tc>
          <w:tcPr>
            <w:tcW w:w="15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024" w:type="dxa"/>
            <w:vAlign w:val="center"/>
          </w:tcPr>
          <w:p w:rsidR="00604147" w:rsidRPr="00DA7C74" w:rsidRDefault="00604147" w:rsidP="002A2988">
            <w:r w:rsidRPr="00DA7C74">
              <w:t>Тыс.руб.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621,0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559,0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576,0</w:t>
            </w:r>
          </w:p>
        </w:tc>
        <w:tc>
          <w:tcPr>
            <w:tcW w:w="1068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605,3</w:t>
            </w:r>
          </w:p>
        </w:tc>
        <w:tc>
          <w:tcPr>
            <w:tcW w:w="1069" w:type="dxa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>
              <w:rPr>
                <w:b/>
              </w:rPr>
              <w:t>872,5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604147" w:rsidRPr="005E58FA" w:rsidRDefault="00604147" w:rsidP="002A2988">
            <w:pPr>
              <w:rPr>
                <w:b/>
              </w:rPr>
            </w:pPr>
            <w:r w:rsidRPr="005E58FA">
              <w:rPr>
                <w:b/>
              </w:rPr>
              <w:t>966,5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590,0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4147" w:rsidRPr="00DA7C74" w:rsidRDefault="00604147" w:rsidP="002A2988">
            <w:pPr>
              <w:rPr>
                <w:b/>
              </w:rPr>
            </w:pPr>
            <w:r>
              <w:rPr>
                <w:b/>
              </w:rPr>
              <w:t>4790,3</w:t>
            </w: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4147" w:rsidRPr="00DA7C74" w:rsidRDefault="00604147" w:rsidP="002A2988">
            <w:pPr>
              <w:jc w:val="center"/>
            </w:pPr>
          </w:p>
        </w:tc>
      </w:tr>
    </w:tbl>
    <w:p w:rsidR="00604147" w:rsidRPr="00DA7C74" w:rsidRDefault="00604147" w:rsidP="00604147">
      <w:pPr>
        <w:ind w:firstLine="540"/>
      </w:pPr>
    </w:p>
    <w:p w:rsidR="00604147" w:rsidRPr="00EC27BE" w:rsidRDefault="00604147" w:rsidP="00604147">
      <w:pPr>
        <w:rPr>
          <w:b/>
          <w:sz w:val="28"/>
          <w:szCs w:val="28"/>
        </w:rPr>
      </w:pPr>
      <w:r w:rsidRPr="00DA7C74">
        <w:rPr>
          <w:b/>
        </w:rPr>
        <w:t xml:space="preserve">     </w:t>
      </w:r>
      <w:r w:rsidRPr="00EC27BE">
        <w:rPr>
          <w:b/>
          <w:sz w:val="28"/>
          <w:szCs w:val="28"/>
        </w:rPr>
        <w:t>Принятые сокращения</w:t>
      </w:r>
    </w:p>
    <w:p w:rsidR="00604147" w:rsidRPr="00EC27BE" w:rsidRDefault="00604147" w:rsidP="00604147">
      <w:pPr>
        <w:rPr>
          <w:b/>
          <w:sz w:val="28"/>
          <w:szCs w:val="28"/>
        </w:rPr>
      </w:pPr>
      <w:r w:rsidRPr="00EC27BE">
        <w:rPr>
          <w:sz w:val="28"/>
          <w:szCs w:val="28"/>
        </w:rPr>
        <w:t>УО и МП   - управление и молодежной политики администрации Каргатского района;</w:t>
      </w:r>
    </w:p>
    <w:p w:rsidR="00604147" w:rsidRPr="00EC27BE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ДДТ – Муниципальное бюджетное учреждение дополнительного образования Каргатский Дом детского творчества;</w:t>
      </w:r>
    </w:p>
    <w:p w:rsidR="00604147" w:rsidRPr="00EC27BE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КДЦ – «Культурно-досуговый центр» Каргатского района;</w:t>
      </w:r>
    </w:p>
    <w:p w:rsidR="00604147" w:rsidRPr="00EC27BE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ОУ – общеобразовательные учреждения Каргатского района;</w:t>
      </w:r>
    </w:p>
    <w:p w:rsidR="00604147" w:rsidRPr="00EC27BE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СМИ – средства массовой информации (газета «За изобилие» Каргатского района и др. источники);</w:t>
      </w:r>
    </w:p>
    <w:p w:rsidR="00604147" w:rsidRPr="00EC27BE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УК – учреждения культуры Каргатского района;</w:t>
      </w:r>
    </w:p>
    <w:p w:rsidR="00604147" w:rsidRPr="00EC27BE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МО - муниципальные образования (поселения);</w:t>
      </w:r>
    </w:p>
    <w:p w:rsidR="00604147" w:rsidRPr="00EC27BE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УДМ НСО – Департамент молодежной политики Новосибирской области;</w:t>
      </w:r>
    </w:p>
    <w:p w:rsidR="00604147" w:rsidRPr="00EC27BE" w:rsidRDefault="00604147" w:rsidP="00604147">
      <w:pPr>
        <w:rPr>
          <w:color w:val="000000"/>
          <w:sz w:val="28"/>
          <w:szCs w:val="28"/>
        </w:rPr>
      </w:pPr>
      <w:r w:rsidRPr="00EC27BE">
        <w:rPr>
          <w:color w:val="000000"/>
          <w:sz w:val="28"/>
          <w:szCs w:val="28"/>
        </w:rPr>
        <w:t>ДМ – областной Дом молодёжи;</w:t>
      </w:r>
    </w:p>
    <w:p w:rsidR="00604147" w:rsidRPr="00EC27BE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КДН и ЗП – комиссия по делам несовершеннолетних и защите их прав администрации Каргатского района Новосибирской области;</w:t>
      </w:r>
    </w:p>
    <w:p w:rsidR="00604147" w:rsidRDefault="00604147" w:rsidP="00604147">
      <w:pPr>
        <w:rPr>
          <w:sz w:val="28"/>
          <w:szCs w:val="28"/>
        </w:rPr>
      </w:pPr>
      <w:r w:rsidRPr="00EC27BE">
        <w:rPr>
          <w:sz w:val="28"/>
          <w:szCs w:val="28"/>
        </w:rPr>
        <w:t>АПМИ – агентство поддержки молодёжных инициатив</w:t>
      </w:r>
      <w:bookmarkStart w:id="5" w:name="Par361"/>
      <w:bookmarkStart w:id="6" w:name="Par367"/>
      <w:bookmarkEnd w:id="5"/>
      <w:bookmarkEnd w:id="6"/>
      <w:r w:rsidRPr="00EC27BE">
        <w:rPr>
          <w:sz w:val="28"/>
          <w:szCs w:val="28"/>
        </w:rPr>
        <w:t>.</w:t>
      </w:r>
    </w:p>
    <w:p w:rsidR="00EC27BE" w:rsidRDefault="00EC27BE" w:rsidP="00604147">
      <w:pPr>
        <w:rPr>
          <w:sz w:val="28"/>
          <w:szCs w:val="28"/>
        </w:rPr>
      </w:pPr>
    </w:p>
    <w:p w:rsidR="00EC27BE" w:rsidRDefault="00EC27BE" w:rsidP="00604147">
      <w:pPr>
        <w:rPr>
          <w:sz w:val="28"/>
          <w:szCs w:val="28"/>
        </w:rPr>
      </w:pPr>
    </w:p>
    <w:p w:rsidR="00EC27BE" w:rsidRDefault="00EC27BE" w:rsidP="00604147">
      <w:pPr>
        <w:rPr>
          <w:sz w:val="28"/>
          <w:szCs w:val="28"/>
        </w:rPr>
      </w:pPr>
    </w:p>
    <w:p w:rsidR="00EC27BE" w:rsidRDefault="00EC27BE" w:rsidP="00604147">
      <w:pPr>
        <w:rPr>
          <w:sz w:val="28"/>
          <w:szCs w:val="28"/>
        </w:rPr>
      </w:pPr>
    </w:p>
    <w:p w:rsidR="00EC27BE" w:rsidRDefault="00EC27BE" w:rsidP="00604147">
      <w:pPr>
        <w:rPr>
          <w:sz w:val="28"/>
          <w:szCs w:val="28"/>
        </w:rPr>
        <w:sectPr w:rsidR="00EC27BE" w:rsidSect="00EC27BE">
          <w:type w:val="continuous"/>
          <w:pgSz w:w="16838" w:h="11906" w:orient="landscape"/>
          <w:pgMar w:top="851" w:right="709" w:bottom="1985" w:left="1134" w:header="709" w:footer="709" w:gutter="0"/>
          <w:cols w:space="708"/>
          <w:docGrid w:linePitch="360"/>
        </w:sectPr>
      </w:pPr>
    </w:p>
    <w:p w:rsidR="00EC27BE" w:rsidRPr="00EC27BE" w:rsidRDefault="00EC27BE" w:rsidP="00604147">
      <w:pPr>
        <w:rPr>
          <w:sz w:val="28"/>
          <w:szCs w:val="28"/>
        </w:rPr>
      </w:pPr>
    </w:p>
    <w:p w:rsidR="00004FCF" w:rsidRDefault="004B7691" w:rsidP="004B7691">
      <w:pPr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>2</w:t>
      </w:r>
      <w:r w:rsidR="00004FCF" w:rsidRPr="00004FCF">
        <w:rPr>
          <w:sz w:val="29"/>
          <w:szCs w:val="29"/>
        </w:rPr>
        <w:t xml:space="preserve">. Постановление вступает в силу после его подписания и подлежит официальному опубликованию. </w:t>
      </w:r>
    </w:p>
    <w:p w:rsidR="004B7691" w:rsidRPr="00EC27BE" w:rsidRDefault="004B7691" w:rsidP="00EC27BE">
      <w:pPr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3. </w:t>
      </w:r>
      <w:r w:rsidR="00EC27BE">
        <w:rPr>
          <w:sz w:val="29"/>
          <w:szCs w:val="29"/>
        </w:rPr>
        <w:t>Считать утратившим силу п</w:t>
      </w:r>
      <w:r>
        <w:rPr>
          <w:sz w:val="29"/>
          <w:szCs w:val="29"/>
        </w:rPr>
        <w:t xml:space="preserve">остановление </w:t>
      </w:r>
      <w:r w:rsidR="00EC27BE" w:rsidRPr="00EC27BE">
        <w:rPr>
          <w:sz w:val="29"/>
          <w:szCs w:val="29"/>
        </w:rPr>
        <w:t>администрации Каргатского района Новосибирской области от 14.02.2025 №79/820-п</w:t>
      </w:r>
      <w:r w:rsidR="00EC27BE">
        <w:rPr>
          <w:sz w:val="29"/>
          <w:szCs w:val="29"/>
        </w:rPr>
        <w:t xml:space="preserve"> «О внесении изменений в постановлении администрации Каргатского района Новосибирской области от 06.07.20218 №283»</w:t>
      </w:r>
    </w:p>
    <w:p w:rsidR="00217F04" w:rsidRDefault="00604147" w:rsidP="004B7691">
      <w:pPr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>4</w:t>
      </w:r>
      <w:r w:rsidR="00004FCF" w:rsidRPr="00004FCF">
        <w:rPr>
          <w:sz w:val="29"/>
          <w:szCs w:val="29"/>
        </w:rPr>
        <w:t>. Управляющему делами администрации Каргатского района Новосибирской области (Кузьмину С.В.)  разместить настоящее постановление на официальном сайте администрации Каргатского района Новосибирской области.</w:t>
      </w:r>
      <w:r w:rsidR="00B520CD">
        <w:rPr>
          <w:sz w:val="29"/>
          <w:szCs w:val="29"/>
        </w:rPr>
        <w:t xml:space="preserve"> </w:t>
      </w:r>
      <w:r w:rsidR="00217F04">
        <w:rPr>
          <w:sz w:val="29"/>
          <w:szCs w:val="29"/>
        </w:rPr>
        <w:t xml:space="preserve"> </w:t>
      </w:r>
    </w:p>
    <w:p w:rsidR="009202C0" w:rsidRDefault="00604147" w:rsidP="004B7691">
      <w:pPr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>5</w:t>
      </w:r>
      <w:r w:rsidR="009202C0" w:rsidRPr="009202C0">
        <w:rPr>
          <w:sz w:val="29"/>
          <w:szCs w:val="29"/>
        </w:rPr>
        <w:t>.</w:t>
      </w:r>
      <w:r w:rsidR="00A02534">
        <w:rPr>
          <w:sz w:val="29"/>
          <w:szCs w:val="29"/>
        </w:rPr>
        <w:t xml:space="preserve"> </w:t>
      </w:r>
      <w:r w:rsidR="006C7534" w:rsidRPr="006C7534">
        <w:rPr>
          <w:sz w:val="29"/>
          <w:szCs w:val="29"/>
        </w:rPr>
        <w:t>Контроль за исполнением настоящего постановления возложить на первого заместителя главы администрации Каргатского района Новосибирской области Шаповаленко Г.А.</w:t>
      </w:r>
    </w:p>
    <w:p w:rsidR="00D12B18" w:rsidRDefault="00D12B18" w:rsidP="00217F04">
      <w:pPr>
        <w:ind w:left="284" w:firstLine="567"/>
        <w:jc w:val="both"/>
        <w:rPr>
          <w:sz w:val="29"/>
          <w:szCs w:val="29"/>
        </w:rPr>
      </w:pPr>
    </w:p>
    <w:p w:rsidR="00D12B18" w:rsidRDefault="00D12B18" w:rsidP="00217F04">
      <w:pPr>
        <w:ind w:left="284" w:firstLine="567"/>
        <w:jc w:val="both"/>
        <w:rPr>
          <w:sz w:val="29"/>
          <w:szCs w:val="29"/>
        </w:rPr>
      </w:pP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B520CD" w:rsidRDefault="00B520CD" w:rsidP="00E700D4">
      <w:pPr>
        <w:ind w:firstLine="567"/>
        <w:jc w:val="both"/>
        <w:rPr>
          <w:sz w:val="29"/>
          <w:szCs w:val="29"/>
        </w:rPr>
      </w:pPr>
    </w:p>
    <w:p w:rsidR="00B520CD" w:rsidRPr="009202C0" w:rsidRDefault="00B520CD" w:rsidP="00217F04">
      <w:pPr>
        <w:ind w:left="284" w:firstLine="567"/>
        <w:jc w:val="both"/>
        <w:rPr>
          <w:sz w:val="29"/>
          <w:szCs w:val="29"/>
        </w:rPr>
      </w:pPr>
    </w:p>
    <w:p w:rsidR="008806FA" w:rsidRDefault="008806FA" w:rsidP="00217F04">
      <w:pPr>
        <w:ind w:left="284"/>
        <w:rPr>
          <w:sz w:val="28"/>
          <w:szCs w:val="28"/>
        </w:rPr>
      </w:pPr>
    </w:p>
    <w:p w:rsidR="00E807AC" w:rsidRDefault="004867C8" w:rsidP="00217F04">
      <w:pPr>
        <w:ind w:left="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11C1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217F04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</w:t>
      </w:r>
      <w:r w:rsidR="00217F04">
        <w:rPr>
          <w:sz w:val="28"/>
          <w:szCs w:val="28"/>
        </w:rPr>
        <w:t xml:space="preserve">   </w:t>
      </w:r>
      <w:r w:rsidR="00C028BC">
        <w:rPr>
          <w:sz w:val="28"/>
          <w:szCs w:val="28"/>
        </w:rPr>
        <w:t xml:space="preserve">  </w:t>
      </w:r>
      <w:r w:rsidR="00B211DE">
        <w:rPr>
          <w:sz w:val="28"/>
          <w:szCs w:val="28"/>
        </w:rPr>
        <w:t xml:space="preserve"> </w:t>
      </w:r>
      <w:r w:rsidR="004867C8">
        <w:rPr>
          <w:sz w:val="28"/>
          <w:szCs w:val="28"/>
        </w:rPr>
        <w:t>Н.Л. Терентьев</w:t>
      </w:r>
    </w:p>
    <w:p w:rsidR="00B24B53" w:rsidRDefault="005F17EF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МЕСТ</w:t>
      </w: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EC27BE" w:rsidRDefault="00EC27BE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217F04">
      <w:pPr>
        <w:autoSpaceDE w:val="0"/>
        <w:autoSpaceDN w:val="0"/>
        <w:ind w:left="284"/>
        <w:outlineLvl w:val="0"/>
        <w:rPr>
          <w:color w:val="FFFFFF" w:themeColor="background1"/>
          <w:sz w:val="28"/>
          <w:szCs w:val="28"/>
        </w:rPr>
      </w:pPr>
    </w:p>
    <w:p w:rsidR="004867C8" w:rsidRDefault="00D12B18" w:rsidP="00217F04">
      <w:pPr>
        <w:autoSpaceDE w:val="0"/>
        <w:autoSpaceDN w:val="0"/>
        <w:ind w:left="284"/>
        <w:outlineLvl w:val="0"/>
        <w:rPr>
          <w:color w:val="FFFFFF" w:themeColor="background1"/>
          <w:sz w:val="28"/>
          <w:szCs w:val="28"/>
        </w:rPr>
      </w:pPr>
      <w:r>
        <w:rPr>
          <w:sz w:val="20"/>
          <w:szCs w:val="20"/>
        </w:rPr>
        <w:t>Тиганова Т.Л.</w:t>
      </w:r>
    </w:p>
    <w:p w:rsidR="00604147" w:rsidRDefault="00652FB6" w:rsidP="00EC27BE">
      <w:pPr>
        <w:autoSpaceDE w:val="0"/>
        <w:autoSpaceDN w:val="0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21-053</w:t>
      </w:r>
    </w:p>
    <w:p w:rsidR="00C54A37" w:rsidRDefault="00C54A37" w:rsidP="001A524A"/>
    <w:sectPr w:rsidR="00C54A37" w:rsidSect="00EC27BE">
      <w:pgSz w:w="11906" w:h="16838"/>
      <w:pgMar w:top="1134" w:right="851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E0" w:rsidRDefault="00793BE0" w:rsidP="00C96EEF">
      <w:r>
        <w:separator/>
      </w:r>
    </w:p>
  </w:endnote>
  <w:endnote w:type="continuationSeparator" w:id="0">
    <w:p w:rsidR="00793BE0" w:rsidRDefault="00793BE0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E0" w:rsidRDefault="00793BE0" w:rsidP="00C96EEF">
      <w:r>
        <w:separator/>
      </w:r>
    </w:p>
  </w:footnote>
  <w:footnote w:type="continuationSeparator" w:id="0">
    <w:p w:rsidR="00793BE0" w:rsidRDefault="00793BE0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 w15:restartNumberingAfterBreak="0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4E86"/>
    <w:multiLevelType w:val="hybridMultilevel"/>
    <w:tmpl w:val="56E4D130"/>
    <w:lvl w:ilvl="0" w:tplc="FBEAD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6" w15:restartNumberingAfterBreak="0">
    <w:nsid w:val="658850F1"/>
    <w:multiLevelType w:val="multilevel"/>
    <w:tmpl w:val="1DA6C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314D"/>
    <w:rsid w:val="00004FCF"/>
    <w:rsid w:val="00005660"/>
    <w:rsid w:val="0001752C"/>
    <w:rsid w:val="0002180E"/>
    <w:rsid w:val="00031E89"/>
    <w:rsid w:val="0003213E"/>
    <w:rsid w:val="00044861"/>
    <w:rsid w:val="00066805"/>
    <w:rsid w:val="00075460"/>
    <w:rsid w:val="00075648"/>
    <w:rsid w:val="00082D95"/>
    <w:rsid w:val="000A0D04"/>
    <w:rsid w:val="000A1EF2"/>
    <w:rsid w:val="000D540F"/>
    <w:rsid w:val="0010294B"/>
    <w:rsid w:val="001131B6"/>
    <w:rsid w:val="00113FC6"/>
    <w:rsid w:val="001151DC"/>
    <w:rsid w:val="00120205"/>
    <w:rsid w:val="0012022D"/>
    <w:rsid w:val="00124470"/>
    <w:rsid w:val="00141DA6"/>
    <w:rsid w:val="00146196"/>
    <w:rsid w:val="00162B46"/>
    <w:rsid w:val="00166F2C"/>
    <w:rsid w:val="00182361"/>
    <w:rsid w:val="001857D5"/>
    <w:rsid w:val="00192A9D"/>
    <w:rsid w:val="00193228"/>
    <w:rsid w:val="00197A9E"/>
    <w:rsid w:val="001A014D"/>
    <w:rsid w:val="001A2A3E"/>
    <w:rsid w:val="001A43AB"/>
    <w:rsid w:val="001A524A"/>
    <w:rsid w:val="001B5170"/>
    <w:rsid w:val="001B5E27"/>
    <w:rsid w:val="001C206F"/>
    <w:rsid w:val="001C424D"/>
    <w:rsid w:val="001D4A82"/>
    <w:rsid w:val="001E2A21"/>
    <w:rsid w:val="001E3C4B"/>
    <w:rsid w:val="001F2643"/>
    <w:rsid w:val="00211214"/>
    <w:rsid w:val="00217F04"/>
    <w:rsid w:val="002202B1"/>
    <w:rsid w:val="00231658"/>
    <w:rsid w:val="00233B3B"/>
    <w:rsid w:val="00235CA5"/>
    <w:rsid w:val="00246E68"/>
    <w:rsid w:val="00250B06"/>
    <w:rsid w:val="00255072"/>
    <w:rsid w:val="00260DEB"/>
    <w:rsid w:val="002644E9"/>
    <w:rsid w:val="00266E6A"/>
    <w:rsid w:val="00271DFA"/>
    <w:rsid w:val="00275CC8"/>
    <w:rsid w:val="002835D5"/>
    <w:rsid w:val="00286798"/>
    <w:rsid w:val="002A298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2572D"/>
    <w:rsid w:val="00325BD7"/>
    <w:rsid w:val="00331CA5"/>
    <w:rsid w:val="00334A39"/>
    <w:rsid w:val="003458CF"/>
    <w:rsid w:val="003521EC"/>
    <w:rsid w:val="003742E2"/>
    <w:rsid w:val="00375895"/>
    <w:rsid w:val="0037700A"/>
    <w:rsid w:val="00383154"/>
    <w:rsid w:val="00385E21"/>
    <w:rsid w:val="003A1C5E"/>
    <w:rsid w:val="003B6B54"/>
    <w:rsid w:val="003D37D2"/>
    <w:rsid w:val="003D7E4A"/>
    <w:rsid w:val="003E5B24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0C93"/>
    <w:rsid w:val="00445918"/>
    <w:rsid w:val="0045428B"/>
    <w:rsid w:val="00456F33"/>
    <w:rsid w:val="00483787"/>
    <w:rsid w:val="00484978"/>
    <w:rsid w:val="0048600B"/>
    <w:rsid w:val="004867C8"/>
    <w:rsid w:val="004963F3"/>
    <w:rsid w:val="004B7691"/>
    <w:rsid w:val="004C4EE3"/>
    <w:rsid w:val="004D39D5"/>
    <w:rsid w:val="004F55CB"/>
    <w:rsid w:val="00504398"/>
    <w:rsid w:val="005123F8"/>
    <w:rsid w:val="00516513"/>
    <w:rsid w:val="00520E07"/>
    <w:rsid w:val="005345A3"/>
    <w:rsid w:val="00547E8A"/>
    <w:rsid w:val="00564979"/>
    <w:rsid w:val="005675B5"/>
    <w:rsid w:val="005835F1"/>
    <w:rsid w:val="0058540F"/>
    <w:rsid w:val="00587334"/>
    <w:rsid w:val="00595F9F"/>
    <w:rsid w:val="005A0C5C"/>
    <w:rsid w:val="005A226B"/>
    <w:rsid w:val="005A7DFD"/>
    <w:rsid w:val="005D604D"/>
    <w:rsid w:val="005E6305"/>
    <w:rsid w:val="005F17EF"/>
    <w:rsid w:val="005F7349"/>
    <w:rsid w:val="006003C6"/>
    <w:rsid w:val="00604147"/>
    <w:rsid w:val="00621C09"/>
    <w:rsid w:val="00623ABA"/>
    <w:rsid w:val="00625B0C"/>
    <w:rsid w:val="0063313C"/>
    <w:rsid w:val="00635F0E"/>
    <w:rsid w:val="006406AE"/>
    <w:rsid w:val="00652FB6"/>
    <w:rsid w:val="00657182"/>
    <w:rsid w:val="00662EBA"/>
    <w:rsid w:val="00665AA6"/>
    <w:rsid w:val="006911C1"/>
    <w:rsid w:val="00696ACA"/>
    <w:rsid w:val="006A377C"/>
    <w:rsid w:val="006C1F4A"/>
    <w:rsid w:val="006C3524"/>
    <w:rsid w:val="006C39FF"/>
    <w:rsid w:val="006C3F5D"/>
    <w:rsid w:val="006C48C1"/>
    <w:rsid w:val="006C4F36"/>
    <w:rsid w:val="006C7534"/>
    <w:rsid w:val="006D3A00"/>
    <w:rsid w:val="006D64E5"/>
    <w:rsid w:val="006D660F"/>
    <w:rsid w:val="006E0379"/>
    <w:rsid w:val="006E09CD"/>
    <w:rsid w:val="006F52C7"/>
    <w:rsid w:val="00707877"/>
    <w:rsid w:val="00727393"/>
    <w:rsid w:val="00730FE0"/>
    <w:rsid w:val="00731AC6"/>
    <w:rsid w:val="00742A34"/>
    <w:rsid w:val="007462C8"/>
    <w:rsid w:val="00767948"/>
    <w:rsid w:val="007817DC"/>
    <w:rsid w:val="00790C3C"/>
    <w:rsid w:val="00793BE0"/>
    <w:rsid w:val="007951D2"/>
    <w:rsid w:val="00797670"/>
    <w:rsid w:val="007A192C"/>
    <w:rsid w:val="007B314C"/>
    <w:rsid w:val="007B6F23"/>
    <w:rsid w:val="007C1B97"/>
    <w:rsid w:val="007C6342"/>
    <w:rsid w:val="007D0590"/>
    <w:rsid w:val="007D4BE5"/>
    <w:rsid w:val="007E6B4D"/>
    <w:rsid w:val="007F3095"/>
    <w:rsid w:val="007F42FC"/>
    <w:rsid w:val="007F55DB"/>
    <w:rsid w:val="007F7418"/>
    <w:rsid w:val="008057CB"/>
    <w:rsid w:val="00817CB3"/>
    <w:rsid w:val="0083793C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56BA"/>
    <w:rsid w:val="008B7FDA"/>
    <w:rsid w:val="008C0D99"/>
    <w:rsid w:val="008C31E1"/>
    <w:rsid w:val="008D57CF"/>
    <w:rsid w:val="008D64D3"/>
    <w:rsid w:val="008E67F2"/>
    <w:rsid w:val="00905845"/>
    <w:rsid w:val="00907C90"/>
    <w:rsid w:val="00914D97"/>
    <w:rsid w:val="009202C0"/>
    <w:rsid w:val="00935FDC"/>
    <w:rsid w:val="00961BA0"/>
    <w:rsid w:val="00965922"/>
    <w:rsid w:val="00973CD1"/>
    <w:rsid w:val="00981648"/>
    <w:rsid w:val="00984334"/>
    <w:rsid w:val="00987298"/>
    <w:rsid w:val="00990CEE"/>
    <w:rsid w:val="0099365A"/>
    <w:rsid w:val="009A1F52"/>
    <w:rsid w:val="009A6979"/>
    <w:rsid w:val="009A7CE9"/>
    <w:rsid w:val="009B22CE"/>
    <w:rsid w:val="009C02C1"/>
    <w:rsid w:val="009C09A5"/>
    <w:rsid w:val="009D6EAF"/>
    <w:rsid w:val="009E348E"/>
    <w:rsid w:val="009E548E"/>
    <w:rsid w:val="009F1E8F"/>
    <w:rsid w:val="00A00CAC"/>
    <w:rsid w:val="00A02534"/>
    <w:rsid w:val="00A036A2"/>
    <w:rsid w:val="00A07610"/>
    <w:rsid w:val="00A1453E"/>
    <w:rsid w:val="00A25FB3"/>
    <w:rsid w:val="00A26091"/>
    <w:rsid w:val="00A34525"/>
    <w:rsid w:val="00A447DC"/>
    <w:rsid w:val="00A54129"/>
    <w:rsid w:val="00A55A92"/>
    <w:rsid w:val="00A60CCE"/>
    <w:rsid w:val="00A66877"/>
    <w:rsid w:val="00A70B4F"/>
    <w:rsid w:val="00A7148C"/>
    <w:rsid w:val="00A97111"/>
    <w:rsid w:val="00AA3713"/>
    <w:rsid w:val="00AA3FBE"/>
    <w:rsid w:val="00AA4545"/>
    <w:rsid w:val="00AB1451"/>
    <w:rsid w:val="00AB1A24"/>
    <w:rsid w:val="00AB6EC6"/>
    <w:rsid w:val="00AC140D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520CD"/>
    <w:rsid w:val="00B53D06"/>
    <w:rsid w:val="00B70ECD"/>
    <w:rsid w:val="00B74A6C"/>
    <w:rsid w:val="00B84FCD"/>
    <w:rsid w:val="00BB0889"/>
    <w:rsid w:val="00BB3036"/>
    <w:rsid w:val="00BB6016"/>
    <w:rsid w:val="00BC0D8A"/>
    <w:rsid w:val="00BE19AE"/>
    <w:rsid w:val="00C028BC"/>
    <w:rsid w:val="00C03035"/>
    <w:rsid w:val="00C1135B"/>
    <w:rsid w:val="00C20943"/>
    <w:rsid w:val="00C22A87"/>
    <w:rsid w:val="00C34BAF"/>
    <w:rsid w:val="00C5440D"/>
    <w:rsid w:val="00C54A37"/>
    <w:rsid w:val="00C74D1C"/>
    <w:rsid w:val="00C96EEF"/>
    <w:rsid w:val="00CA0A39"/>
    <w:rsid w:val="00CA7388"/>
    <w:rsid w:val="00CB530B"/>
    <w:rsid w:val="00CC5360"/>
    <w:rsid w:val="00CD2FA9"/>
    <w:rsid w:val="00CE00A5"/>
    <w:rsid w:val="00CF37E7"/>
    <w:rsid w:val="00D04791"/>
    <w:rsid w:val="00D0569E"/>
    <w:rsid w:val="00D05931"/>
    <w:rsid w:val="00D110E3"/>
    <w:rsid w:val="00D127AA"/>
    <w:rsid w:val="00D12B18"/>
    <w:rsid w:val="00D217BC"/>
    <w:rsid w:val="00D23D83"/>
    <w:rsid w:val="00D24DD6"/>
    <w:rsid w:val="00D270E7"/>
    <w:rsid w:val="00D369AF"/>
    <w:rsid w:val="00D411F2"/>
    <w:rsid w:val="00D51FFB"/>
    <w:rsid w:val="00D54B37"/>
    <w:rsid w:val="00D72A70"/>
    <w:rsid w:val="00D73362"/>
    <w:rsid w:val="00D8070A"/>
    <w:rsid w:val="00D822C0"/>
    <w:rsid w:val="00D86BED"/>
    <w:rsid w:val="00D878B2"/>
    <w:rsid w:val="00D921E7"/>
    <w:rsid w:val="00D957FB"/>
    <w:rsid w:val="00DB2A2A"/>
    <w:rsid w:val="00DB75ED"/>
    <w:rsid w:val="00DD1C9C"/>
    <w:rsid w:val="00DD551C"/>
    <w:rsid w:val="00DF44AC"/>
    <w:rsid w:val="00E04C9A"/>
    <w:rsid w:val="00E2648A"/>
    <w:rsid w:val="00E31882"/>
    <w:rsid w:val="00E31BCF"/>
    <w:rsid w:val="00E4707E"/>
    <w:rsid w:val="00E5089D"/>
    <w:rsid w:val="00E514F3"/>
    <w:rsid w:val="00E57432"/>
    <w:rsid w:val="00E617B9"/>
    <w:rsid w:val="00E64484"/>
    <w:rsid w:val="00E6783C"/>
    <w:rsid w:val="00E700D4"/>
    <w:rsid w:val="00E71C2B"/>
    <w:rsid w:val="00E759C8"/>
    <w:rsid w:val="00E807AC"/>
    <w:rsid w:val="00E82A00"/>
    <w:rsid w:val="00E974AF"/>
    <w:rsid w:val="00EB4D6F"/>
    <w:rsid w:val="00EC27BE"/>
    <w:rsid w:val="00ED2306"/>
    <w:rsid w:val="00ED3408"/>
    <w:rsid w:val="00EE7915"/>
    <w:rsid w:val="00F01608"/>
    <w:rsid w:val="00F14BE3"/>
    <w:rsid w:val="00F25498"/>
    <w:rsid w:val="00F2695B"/>
    <w:rsid w:val="00F367C4"/>
    <w:rsid w:val="00F44671"/>
    <w:rsid w:val="00F45E9F"/>
    <w:rsid w:val="00F568BA"/>
    <w:rsid w:val="00F620F3"/>
    <w:rsid w:val="00F712C6"/>
    <w:rsid w:val="00F9438A"/>
    <w:rsid w:val="00F97807"/>
    <w:rsid w:val="00FB62F9"/>
    <w:rsid w:val="00FC06E6"/>
    <w:rsid w:val="00FD134F"/>
    <w:rsid w:val="00FD66EE"/>
    <w:rsid w:val="00FE4AE6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C2C1"/>
  <w15:docId w15:val="{8C5AC930-8472-4C7C-9F24-1509C4A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38F812AA64110A0E5F98C04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D1826-BADB-42EA-A958-B1511616479F}"/>
      </w:docPartPr>
      <w:docPartBody>
        <w:p w:rsidR="008318F7" w:rsidRDefault="00D32569" w:rsidP="00D32569">
          <w:pPr>
            <w:pStyle w:val="33938F812AA64110A0E5F98C0422E1B3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68D4"/>
    <w:rsid w:val="00061C44"/>
    <w:rsid w:val="000B52D5"/>
    <w:rsid w:val="000C71C8"/>
    <w:rsid w:val="001201C6"/>
    <w:rsid w:val="00134950"/>
    <w:rsid w:val="00142F14"/>
    <w:rsid w:val="00143769"/>
    <w:rsid w:val="00193B9D"/>
    <w:rsid w:val="001A4704"/>
    <w:rsid w:val="001D5696"/>
    <w:rsid w:val="00225031"/>
    <w:rsid w:val="00262B6B"/>
    <w:rsid w:val="00284D50"/>
    <w:rsid w:val="002C48EF"/>
    <w:rsid w:val="002E68D4"/>
    <w:rsid w:val="004358DD"/>
    <w:rsid w:val="00472CE1"/>
    <w:rsid w:val="00494E81"/>
    <w:rsid w:val="004A5ADE"/>
    <w:rsid w:val="004B2AD1"/>
    <w:rsid w:val="004C3477"/>
    <w:rsid w:val="004C3A95"/>
    <w:rsid w:val="004C3ABC"/>
    <w:rsid w:val="004F4FC9"/>
    <w:rsid w:val="005005C8"/>
    <w:rsid w:val="00514884"/>
    <w:rsid w:val="00541856"/>
    <w:rsid w:val="00575AA6"/>
    <w:rsid w:val="005A6F21"/>
    <w:rsid w:val="005C63B9"/>
    <w:rsid w:val="005D0072"/>
    <w:rsid w:val="00630DE3"/>
    <w:rsid w:val="00696504"/>
    <w:rsid w:val="008318F7"/>
    <w:rsid w:val="008B1447"/>
    <w:rsid w:val="008B4981"/>
    <w:rsid w:val="008B76AB"/>
    <w:rsid w:val="008E49F4"/>
    <w:rsid w:val="00932503"/>
    <w:rsid w:val="00934B58"/>
    <w:rsid w:val="009B44DA"/>
    <w:rsid w:val="009E0B16"/>
    <w:rsid w:val="00AF33DB"/>
    <w:rsid w:val="00B129A7"/>
    <w:rsid w:val="00B20A1A"/>
    <w:rsid w:val="00B311D4"/>
    <w:rsid w:val="00B50A22"/>
    <w:rsid w:val="00BF35ED"/>
    <w:rsid w:val="00C00D6F"/>
    <w:rsid w:val="00C216FF"/>
    <w:rsid w:val="00C416ED"/>
    <w:rsid w:val="00C50F56"/>
    <w:rsid w:val="00C62A92"/>
    <w:rsid w:val="00C93505"/>
    <w:rsid w:val="00CA338F"/>
    <w:rsid w:val="00CD4D6B"/>
    <w:rsid w:val="00CE26D4"/>
    <w:rsid w:val="00D14235"/>
    <w:rsid w:val="00D32569"/>
    <w:rsid w:val="00DA374B"/>
    <w:rsid w:val="00DC5CAC"/>
    <w:rsid w:val="00E34BA1"/>
    <w:rsid w:val="00E459CE"/>
    <w:rsid w:val="00EA47D7"/>
    <w:rsid w:val="00F27BE5"/>
    <w:rsid w:val="00F34F08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569"/>
    <w:rPr>
      <w:color w:val="808080"/>
    </w:rPr>
  </w:style>
  <w:style w:type="paragraph" w:customStyle="1" w:styleId="4BDF301D5F864E1885898B3843FC9DC9">
    <w:name w:val="4BDF301D5F864E1885898B3843FC9DC9"/>
    <w:rsid w:val="002E68D4"/>
  </w:style>
  <w:style w:type="paragraph" w:customStyle="1" w:styleId="33938F812AA64110A0E5F98C0422E1B3">
    <w:name w:val="33938F812AA64110A0E5F98C0422E1B3"/>
    <w:rsid w:val="00D325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DA09-F914-4399-911F-BB81747E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10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usr170117</cp:lastModifiedBy>
  <cp:revision>117</cp:revision>
  <cp:lastPrinted>2025-10-31T08:18:00Z</cp:lastPrinted>
  <dcterms:created xsi:type="dcterms:W3CDTF">2023-02-04T07:34:00Z</dcterms:created>
  <dcterms:modified xsi:type="dcterms:W3CDTF">2025-11-07T02:18:00Z</dcterms:modified>
</cp:coreProperties>
</file>