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DC"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 xml:space="preserve">Утверждена </w:t>
      </w:r>
    </w:p>
    <w:p w:rsidR="00C17FDE"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решением Совета депутатов</w:t>
      </w:r>
    </w:p>
    <w:p w:rsid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Каргатского района</w:t>
      </w:r>
      <w:r>
        <w:rPr>
          <w:rFonts w:ascii="Times New Roman" w:hAnsi="Times New Roman" w:cs="Times New Roman"/>
          <w:sz w:val="28"/>
        </w:rPr>
        <w:t xml:space="preserve"> Новосибирской области</w:t>
      </w:r>
    </w:p>
    <w:p w:rsidR="00C17FDE" w:rsidRDefault="00C17FDE" w:rsidP="00C17FDE">
      <w:pPr>
        <w:spacing w:after="0" w:line="240" w:lineRule="auto"/>
        <w:jc w:val="right"/>
        <w:rPr>
          <w:rFonts w:ascii="Times New Roman" w:hAnsi="Times New Roman" w:cs="Times New Roman"/>
          <w:sz w:val="28"/>
        </w:rPr>
      </w:pPr>
      <w:r>
        <w:rPr>
          <w:rFonts w:ascii="Times New Roman" w:hAnsi="Times New Roman" w:cs="Times New Roman"/>
          <w:sz w:val="28"/>
        </w:rPr>
        <w:t xml:space="preserve">от </w:t>
      </w:r>
      <w:r w:rsidR="0074354C">
        <w:rPr>
          <w:rFonts w:ascii="Times New Roman" w:hAnsi="Times New Roman" w:cs="Times New Roman"/>
          <w:sz w:val="28"/>
        </w:rPr>
        <w:t xml:space="preserve"> 31 октября</w:t>
      </w:r>
      <w:r>
        <w:rPr>
          <w:rFonts w:ascii="Times New Roman" w:hAnsi="Times New Roman" w:cs="Times New Roman"/>
          <w:sz w:val="28"/>
        </w:rPr>
        <w:t xml:space="preserve"> 2025 №</w:t>
      </w:r>
      <w:r w:rsidR="0074354C">
        <w:rPr>
          <w:rFonts w:ascii="Times New Roman" w:hAnsi="Times New Roman" w:cs="Times New Roman"/>
          <w:sz w:val="28"/>
        </w:rPr>
        <w:t>23</w:t>
      </w:r>
      <w:bookmarkStart w:id="0" w:name="_GoBack"/>
      <w:bookmarkEnd w:id="0"/>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b/>
          <w:sz w:val="36"/>
        </w:rPr>
      </w:pPr>
      <w:r w:rsidRPr="00C17FDE">
        <w:rPr>
          <w:rFonts w:ascii="Times New Roman" w:hAnsi="Times New Roman" w:cs="Times New Roman"/>
          <w:b/>
          <w:sz w:val="36"/>
        </w:rPr>
        <w:t xml:space="preserve">ПРОГРАММА КОМПЛЕКСНОГО РАЗВИТИЯ СОЦИАЛЬНОЙ ИНФРАСТРУКТУРЫ </w:t>
      </w:r>
    </w:p>
    <w:p w:rsidR="00C17FDE" w:rsidRDefault="00C17FDE" w:rsidP="00C17FDE">
      <w:pPr>
        <w:spacing w:after="0" w:line="240" w:lineRule="auto"/>
        <w:jc w:val="center"/>
        <w:rPr>
          <w:rFonts w:ascii="Times New Roman" w:hAnsi="Times New Roman" w:cs="Times New Roman"/>
          <w:b/>
          <w:sz w:val="36"/>
        </w:rPr>
      </w:pPr>
    </w:p>
    <w:p w:rsidR="00C17FDE" w:rsidRDefault="00C17FDE" w:rsidP="00C17FDE">
      <w:pPr>
        <w:spacing w:after="0" w:line="240" w:lineRule="auto"/>
        <w:jc w:val="center"/>
        <w:rPr>
          <w:rFonts w:ascii="Times New Roman" w:hAnsi="Times New Roman" w:cs="Times New Roman"/>
          <w:b/>
          <w:sz w:val="28"/>
        </w:rPr>
      </w:pPr>
      <w:r w:rsidRPr="00C17FDE">
        <w:rPr>
          <w:rFonts w:ascii="Times New Roman" w:hAnsi="Times New Roman" w:cs="Times New Roman"/>
          <w:b/>
          <w:sz w:val="28"/>
        </w:rPr>
        <w:t xml:space="preserve">НА ТЕРРИТОРИИ </w:t>
      </w:r>
      <w:r w:rsidR="000A1D95">
        <w:rPr>
          <w:rFonts w:ascii="Times New Roman" w:hAnsi="Times New Roman" w:cs="Times New Roman"/>
          <w:b/>
          <w:sz w:val="28"/>
        </w:rPr>
        <w:t xml:space="preserve">СУМИНСКОГО </w:t>
      </w:r>
      <w:r w:rsidRPr="00C17FDE">
        <w:rPr>
          <w:rFonts w:ascii="Times New Roman" w:hAnsi="Times New Roman" w:cs="Times New Roman"/>
          <w:b/>
          <w:sz w:val="28"/>
        </w:rPr>
        <w:t xml:space="preserve">СЕЛЬСОВЕТА КАРГАТСКОГО РАЙОНА НОВОСИБИРСКОЙ ОБЛАСТИ </w:t>
      </w:r>
    </w:p>
    <w:p w:rsidR="00C17FDE" w:rsidRDefault="00726DC9" w:rsidP="00C17FDE">
      <w:pPr>
        <w:spacing w:after="0" w:line="240" w:lineRule="auto"/>
        <w:jc w:val="center"/>
        <w:rPr>
          <w:rFonts w:ascii="Times New Roman" w:hAnsi="Times New Roman" w:cs="Times New Roman"/>
          <w:b/>
          <w:sz w:val="28"/>
        </w:rPr>
      </w:pPr>
      <w:r>
        <w:rPr>
          <w:rFonts w:ascii="Times New Roman" w:hAnsi="Times New Roman" w:cs="Times New Roman"/>
          <w:b/>
          <w:sz w:val="28"/>
        </w:rPr>
        <w:t>НА 2026</w:t>
      </w:r>
      <w:r w:rsidR="007F4994">
        <w:rPr>
          <w:rFonts w:ascii="Times New Roman" w:hAnsi="Times New Roman" w:cs="Times New Roman"/>
          <w:b/>
          <w:sz w:val="28"/>
        </w:rPr>
        <w:t>-</w:t>
      </w:r>
      <w:r w:rsidR="00E64EB3">
        <w:rPr>
          <w:rFonts w:ascii="Times New Roman" w:hAnsi="Times New Roman" w:cs="Times New Roman"/>
          <w:b/>
          <w:sz w:val="28"/>
        </w:rPr>
        <w:t>2033</w:t>
      </w:r>
      <w:r w:rsidR="007F5C12">
        <w:rPr>
          <w:rFonts w:ascii="Times New Roman" w:hAnsi="Times New Roman" w:cs="Times New Roman"/>
          <w:b/>
          <w:sz w:val="28"/>
        </w:rPr>
        <w:t xml:space="preserve"> ГОДЫ</w:t>
      </w: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Pr="00C17FDE" w:rsidRDefault="00C17FDE" w:rsidP="00C17FDE">
      <w:pPr>
        <w:spacing w:after="0" w:line="240" w:lineRule="auto"/>
        <w:jc w:val="center"/>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sz w:val="28"/>
        </w:rPr>
      </w:pPr>
      <w:r w:rsidRPr="00C17FDE">
        <w:rPr>
          <w:rFonts w:ascii="Times New Roman" w:hAnsi="Times New Roman" w:cs="Times New Roman"/>
          <w:sz w:val="28"/>
        </w:rPr>
        <w:t>2025</w:t>
      </w:r>
      <w:r>
        <w:rPr>
          <w:rFonts w:ascii="Times New Roman" w:hAnsi="Times New Roman" w:cs="Times New Roman"/>
          <w:sz w:val="28"/>
        </w:rPr>
        <w:t xml:space="preserve"> год</w:t>
      </w:r>
    </w:p>
    <w:p w:rsidR="00C17FDE" w:rsidRDefault="007F5C12" w:rsidP="00C17FDE">
      <w:pPr>
        <w:spacing w:after="0" w:line="240" w:lineRule="auto"/>
        <w:jc w:val="center"/>
        <w:rPr>
          <w:rFonts w:ascii="Times New Roman" w:hAnsi="Times New Roman" w:cs="Times New Roman"/>
          <w:sz w:val="28"/>
        </w:rPr>
      </w:pPr>
      <w:r>
        <w:rPr>
          <w:rFonts w:ascii="Times New Roman" w:hAnsi="Times New Roman" w:cs="Times New Roman"/>
          <w:sz w:val="28"/>
        </w:rPr>
        <w:lastRenderedPageBreak/>
        <w:t>СОДЕРЖАНИЕ</w:t>
      </w:r>
    </w:p>
    <w:p w:rsidR="007F5C12" w:rsidRDefault="007F5C12" w:rsidP="00C17FDE">
      <w:pPr>
        <w:spacing w:after="0" w:line="240" w:lineRule="auto"/>
        <w:jc w:val="center"/>
        <w:rPr>
          <w:rFonts w:ascii="Times New Roman" w:hAnsi="Times New Roman" w:cs="Times New Roman"/>
          <w:sz w:val="28"/>
        </w:rPr>
      </w:pPr>
    </w:p>
    <w:p w:rsidR="00825BB6" w:rsidRPr="00825BB6" w:rsidRDefault="00C912A8">
      <w:pPr>
        <w:pStyle w:val="16"/>
        <w:tabs>
          <w:tab w:val="left" w:pos="440"/>
          <w:tab w:val="right" w:leader="dot" w:pos="9345"/>
        </w:tabs>
        <w:rPr>
          <w:rFonts w:eastAsiaTheme="minorEastAsia" w:cs="Times New Roman"/>
          <w:noProof/>
          <w:lang w:eastAsia="ru-RU"/>
        </w:rPr>
      </w:pPr>
      <w:r w:rsidRPr="00825BB6">
        <w:rPr>
          <w:rFonts w:cs="Times New Roman"/>
          <w:sz w:val="28"/>
        </w:rPr>
        <w:fldChar w:fldCharType="begin"/>
      </w:r>
      <w:r w:rsidRPr="00825BB6">
        <w:rPr>
          <w:rFonts w:cs="Times New Roman"/>
          <w:sz w:val="28"/>
        </w:rPr>
        <w:instrText xml:space="preserve"> TOC \h \z \t "ЗАГОЛОВОК_1;1;Заголовок_2;2" </w:instrText>
      </w:r>
      <w:r w:rsidRPr="00825BB6">
        <w:rPr>
          <w:rFonts w:cs="Times New Roman"/>
          <w:sz w:val="28"/>
        </w:rPr>
        <w:fldChar w:fldCharType="separate"/>
      </w:r>
      <w:hyperlink w:anchor="_Toc211347529" w:history="1">
        <w:r w:rsidR="00825BB6" w:rsidRPr="00825BB6">
          <w:rPr>
            <w:rStyle w:val="af5"/>
            <w:rFonts w:cs="Times New Roman"/>
            <w:noProof/>
          </w:rPr>
          <w:t>1</w:t>
        </w:r>
        <w:r w:rsidR="00825BB6" w:rsidRPr="00825BB6">
          <w:rPr>
            <w:rFonts w:eastAsiaTheme="minorEastAsia" w:cs="Times New Roman"/>
            <w:noProof/>
            <w:lang w:eastAsia="ru-RU"/>
          </w:rPr>
          <w:tab/>
        </w:r>
        <w:r w:rsidR="00825BB6" w:rsidRPr="00825BB6">
          <w:rPr>
            <w:rStyle w:val="af5"/>
            <w:rFonts w:cs="Times New Roman"/>
            <w:noProof/>
          </w:rPr>
          <w:t>ПАСПОРТ ПРОГРАММЫ</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_Toc211347529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3</w:t>
        </w:r>
        <w:r w:rsidR="00825BB6" w:rsidRPr="00825BB6">
          <w:rPr>
            <w:rFonts w:cs="Times New Roman"/>
            <w:noProof/>
            <w:webHidden/>
          </w:rPr>
          <w:fldChar w:fldCharType="end"/>
        </w:r>
      </w:hyperlink>
    </w:p>
    <w:p w:rsidR="00825BB6" w:rsidRPr="00825BB6" w:rsidRDefault="0074354C">
      <w:pPr>
        <w:pStyle w:val="16"/>
        <w:tabs>
          <w:tab w:val="left" w:pos="440"/>
          <w:tab w:val="right" w:leader="dot" w:pos="9345"/>
        </w:tabs>
        <w:rPr>
          <w:rFonts w:eastAsiaTheme="minorEastAsia" w:cs="Times New Roman"/>
          <w:noProof/>
          <w:lang w:eastAsia="ru-RU"/>
        </w:rPr>
      </w:pPr>
      <w:hyperlink w:anchor="_Toc211347530" w:history="1">
        <w:r w:rsidR="00825BB6" w:rsidRPr="00825BB6">
          <w:rPr>
            <w:rStyle w:val="af5"/>
            <w:rFonts w:cs="Times New Roman"/>
            <w:noProof/>
          </w:rPr>
          <w:t>2</w:t>
        </w:r>
        <w:r w:rsidR="00825BB6" w:rsidRPr="00825BB6">
          <w:rPr>
            <w:rFonts w:eastAsiaTheme="minorEastAsia" w:cs="Times New Roman"/>
            <w:noProof/>
            <w:lang w:eastAsia="ru-RU"/>
          </w:rPr>
          <w:tab/>
        </w:r>
        <w:r w:rsidR="00825BB6" w:rsidRPr="00825BB6">
          <w:rPr>
            <w:rStyle w:val="af5"/>
            <w:rFonts w:cs="Times New Roman"/>
            <w:noProof/>
          </w:rPr>
          <w:t>ХАРАКТЕРИСТИКА СУЩЕСТВУЮЩЕГО СОСТОЯНИЯ СОЦИАЛЬНОЙ ИНФРАСТРУКТУРЫ</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_Toc211347530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5</w:t>
        </w:r>
        <w:r w:rsidR="00825BB6" w:rsidRPr="00825BB6">
          <w:rPr>
            <w:rFonts w:cs="Times New Roman"/>
            <w:noProof/>
            <w:webHidden/>
          </w:rPr>
          <w:fldChar w:fldCharType="end"/>
        </w:r>
      </w:hyperlink>
    </w:p>
    <w:p w:rsidR="00825BB6" w:rsidRPr="00825BB6" w:rsidRDefault="0074354C">
      <w:pPr>
        <w:pStyle w:val="25"/>
        <w:tabs>
          <w:tab w:val="left" w:pos="880"/>
          <w:tab w:val="right" w:leader="dot" w:pos="9345"/>
        </w:tabs>
        <w:rPr>
          <w:rFonts w:ascii="Times New Roman" w:eastAsiaTheme="minorEastAsia" w:hAnsi="Times New Roman" w:cs="Times New Roman"/>
          <w:noProof/>
          <w:lang w:eastAsia="ru-RU"/>
        </w:rPr>
      </w:pPr>
      <w:hyperlink w:anchor="_Toc211347531" w:history="1">
        <w:r w:rsidR="00825BB6" w:rsidRPr="00825BB6">
          <w:rPr>
            <w:rStyle w:val="af5"/>
            <w:rFonts w:ascii="Times New Roman" w:hAnsi="Times New Roman" w:cs="Times New Roman"/>
            <w:noProof/>
          </w:rPr>
          <w:t>2.1.</w:t>
        </w:r>
        <w:r w:rsidR="00825BB6" w:rsidRPr="00825BB6">
          <w:rPr>
            <w:rFonts w:ascii="Times New Roman" w:eastAsiaTheme="minorEastAsia" w:hAnsi="Times New Roman" w:cs="Times New Roman"/>
            <w:noProof/>
            <w:lang w:eastAsia="ru-RU"/>
          </w:rPr>
          <w:tab/>
        </w:r>
        <w:r w:rsidR="00825BB6" w:rsidRPr="00825BB6">
          <w:rPr>
            <w:rStyle w:val="af5"/>
            <w:rFonts w:ascii="Times New Roman" w:hAnsi="Times New Roman" w:cs="Times New Roman"/>
            <w:noProof/>
          </w:rPr>
          <w:t>Описание социально-экономического состояния Суминского сельсовета Каргатского района Новосибирской области</w:t>
        </w:r>
        <w:r w:rsidR="00825BB6" w:rsidRPr="00825BB6">
          <w:rPr>
            <w:rFonts w:ascii="Times New Roman" w:hAnsi="Times New Roman" w:cs="Times New Roman"/>
            <w:noProof/>
            <w:webHidden/>
          </w:rPr>
          <w:tab/>
        </w:r>
        <w:r w:rsidR="00825BB6" w:rsidRPr="00825BB6">
          <w:rPr>
            <w:rFonts w:ascii="Times New Roman" w:hAnsi="Times New Roman" w:cs="Times New Roman"/>
            <w:noProof/>
            <w:webHidden/>
          </w:rPr>
          <w:fldChar w:fldCharType="begin"/>
        </w:r>
        <w:r w:rsidR="00825BB6" w:rsidRPr="00825BB6">
          <w:rPr>
            <w:rFonts w:ascii="Times New Roman" w:hAnsi="Times New Roman" w:cs="Times New Roman"/>
            <w:noProof/>
            <w:webHidden/>
          </w:rPr>
          <w:instrText xml:space="preserve"> PAGEREF _Toc211347531 \h </w:instrText>
        </w:r>
        <w:r w:rsidR="00825BB6" w:rsidRPr="00825BB6">
          <w:rPr>
            <w:rFonts w:ascii="Times New Roman" w:hAnsi="Times New Roman" w:cs="Times New Roman"/>
            <w:noProof/>
            <w:webHidden/>
          </w:rPr>
        </w:r>
        <w:r w:rsidR="00825BB6" w:rsidRPr="00825BB6">
          <w:rPr>
            <w:rFonts w:ascii="Times New Roman" w:hAnsi="Times New Roman" w:cs="Times New Roman"/>
            <w:noProof/>
            <w:webHidden/>
          </w:rPr>
          <w:fldChar w:fldCharType="separate"/>
        </w:r>
        <w:r w:rsidR="00825BB6" w:rsidRPr="00825BB6">
          <w:rPr>
            <w:rFonts w:ascii="Times New Roman" w:hAnsi="Times New Roman" w:cs="Times New Roman"/>
            <w:noProof/>
            <w:webHidden/>
          </w:rPr>
          <w:t>5</w:t>
        </w:r>
        <w:r w:rsidR="00825BB6" w:rsidRPr="00825BB6">
          <w:rPr>
            <w:rFonts w:ascii="Times New Roman" w:hAnsi="Times New Roman" w:cs="Times New Roman"/>
            <w:noProof/>
            <w:webHidden/>
          </w:rPr>
          <w:fldChar w:fldCharType="end"/>
        </w:r>
      </w:hyperlink>
    </w:p>
    <w:p w:rsidR="00825BB6" w:rsidRPr="00825BB6" w:rsidRDefault="0074354C">
      <w:pPr>
        <w:pStyle w:val="25"/>
        <w:tabs>
          <w:tab w:val="left" w:pos="880"/>
          <w:tab w:val="right" w:leader="dot" w:pos="9345"/>
        </w:tabs>
        <w:rPr>
          <w:rFonts w:ascii="Times New Roman" w:eastAsiaTheme="minorEastAsia" w:hAnsi="Times New Roman" w:cs="Times New Roman"/>
          <w:noProof/>
          <w:lang w:eastAsia="ru-RU"/>
        </w:rPr>
      </w:pPr>
      <w:hyperlink w:anchor="_Toc211347532" w:history="1">
        <w:r w:rsidR="00825BB6" w:rsidRPr="00825BB6">
          <w:rPr>
            <w:rStyle w:val="af5"/>
            <w:rFonts w:ascii="Times New Roman" w:hAnsi="Times New Roman" w:cs="Times New Roman"/>
            <w:noProof/>
          </w:rPr>
          <w:t>2.2.</w:t>
        </w:r>
        <w:r w:rsidR="00825BB6" w:rsidRPr="00825BB6">
          <w:rPr>
            <w:rFonts w:ascii="Times New Roman" w:eastAsiaTheme="minorEastAsia" w:hAnsi="Times New Roman" w:cs="Times New Roman"/>
            <w:noProof/>
            <w:lang w:eastAsia="ru-RU"/>
          </w:rPr>
          <w:tab/>
        </w:r>
        <w:r w:rsidR="00825BB6" w:rsidRPr="00825BB6">
          <w:rPr>
            <w:rStyle w:val="af5"/>
            <w:rFonts w:ascii="Times New Roman" w:hAnsi="Times New Roman" w:cs="Times New Roman"/>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825BB6" w:rsidRPr="00825BB6">
          <w:rPr>
            <w:rFonts w:ascii="Times New Roman" w:hAnsi="Times New Roman" w:cs="Times New Roman"/>
            <w:noProof/>
            <w:webHidden/>
          </w:rPr>
          <w:tab/>
        </w:r>
        <w:r w:rsidR="00825BB6" w:rsidRPr="00825BB6">
          <w:rPr>
            <w:rFonts w:ascii="Times New Roman" w:hAnsi="Times New Roman" w:cs="Times New Roman"/>
            <w:noProof/>
            <w:webHidden/>
          </w:rPr>
          <w:fldChar w:fldCharType="begin"/>
        </w:r>
        <w:r w:rsidR="00825BB6" w:rsidRPr="00825BB6">
          <w:rPr>
            <w:rFonts w:ascii="Times New Roman" w:hAnsi="Times New Roman" w:cs="Times New Roman"/>
            <w:noProof/>
            <w:webHidden/>
          </w:rPr>
          <w:instrText xml:space="preserve"> PAGEREF _Toc211347532 \h </w:instrText>
        </w:r>
        <w:r w:rsidR="00825BB6" w:rsidRPr="00825BB6">
          <w:rPr>
            <w:rFonts w:ascii="Times New Roman" w:hAnsi="Times New Roman" w:cs="Times New Roman"/>
            <w:noProof/>
            <w:webHidden/>
          </w:rPr>
        </w:r>
        <w:r w:rsidR="00825BB6" w:rsidRPr="00825BB6">
          <w:rPr>
            <w:rFonts w:ascii="Times New Roman" w:hAnsi="Times New Roman" w:cs="Times New Roman"/>
            <w:noProof/>
            <w:webHidden/>
          </w:rPr>
          <w:fldChar w:fldCharType="separate"/>
        </w:r>
        <w:r w:rsidR="00825BB6" w:rsidRPr="00825BB6">
          <w:rPr>
            <w:rFonts w:ascii="Times New Roman" w:hAnsi="Times New Roman" w:cs="Times New Roman"/>
            <w:noProof/>
            <w:webHidden/>
          </w:rPr>
          <w:t>6</w:t>
        </w:r>
        <w:r w:rsidR="00825BB6" w:rsidRPr="00825BB6">
          <w:rPr>
            <w:rFonts w:ascii="Times New Roman" w:hAnsi="Times New Roman" w:cs="Times New Roman"/>
            <w:noProof/>
            <w:webHidden/>
          </w:rPr>
          <w:fldChar w:fldCharType="end"/>
        </w:r>
      </w:hyperlink>
    </w:p>
    <w:p w:rsidR="00825BB6" w:rsidRPr="00825BB6" w:rsidRDefault="0074354C">
      <w:pPr>
        <w:pStyle w:val="25"/>
        <w:tabs>
          <w:tab w:val="left" w:pos="880"/>
          <w:tab w:val="right" w:leader="dot" w:pos="9345"/>
        </w:tabs>
        <w:rPr>
          <w:rFonts w:ascii="Times New Roman" w:eastAsiaTheme="minorEastAsia" w:hAnsi="Times New Roman" w:cs="Times New Roman"/>
          <w:noProof/>
          <w:lang w:eastAsia="ru-RU"/>
        </w:rPr>
      </w:pPr>
      <w:hyperlink w:anchor="_Toc211347533" w:history="1">
        <w:r w:rsidR="00825BB6" w:rsidRPr="00825BB6">
          <w:rPr>
            <w:rStyle w:val="af5"/>
            <w:rFonts w:ascii="Times New Roman" w:hAnsi="Times New Roman" w:cs="Times New Roman"/>
            <w:noProof/>
          </w:rPr>
          <w:t>2.3.</w:t>
        </w:r>
        <w:r w:rsidR="00825BB6" w:rsidRPr="00825BB6">
          <w:rPr>
            <w:rFonts w:ascii="Times New Roman" w:eastAsiaTheme="minorEastAsia" w:hAnsi="Times New Roman" w:cs="Times New Roman"/>
            <w:noProof/>
            <w:lang w:eastAsia="ru-RU"/>
          </w:rPr>
          <w:tab/>
        </w:r>
        <w:r w:rsidR="00825BB6" w:rsidRPr="00825BB6">
          <w:rPr>
            <w:rStyle w:val="af5"/>
            <w:rFonts w:ascii="Times New Roman" w:hAnsi="Times New Roman" w:cs="Times New Roman"/>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825BB6" w:rsidRPr="00825BB6">
          <w:rPr>
            <w:rFonts w:ascii="Times New Roman" w:hAnsi="Times New Roman" w:cs="Times New Roman"/>
            <w:noProof/>
            <w:webHidden/>
          </w:rPr>
          <w:tab/>
        </w:r>
        <w:r w:rsidR="00825BB6" w:rsidRPr="00825BB6">
          <w:rPr>
            <w:rFonts w:ascii="Times New Roman" w:hAnsi="Times New Roman" w:cs="Times New Roman"/>
            <w:noProof/>
            <w:webHidden/>
          </w:rPr>
          <w:fldChar w:fldCharType="begin"/>
        </w:r>
        <w:r w:rsidR="00825BB6" w:rsidRPr="00825BB6">
          <w:rPr>
            <w:rFonts w:ascii="Times New Roman" w:hAnsi="Times New Roman" w:cs="Times New Roman"/>
            <w:noProof/>
            <w:webHidden/>
          </w:rPr>
          <w:instrText xml:space="preserve"> PAGEREF _Toc211347533 \h </w:instrText>
        </w:r>
        <w:r w:rsidR="00825BB6" w:rsidRPr="00825BB6">
          <w:rPr>
            <w:rFonts w:ascii="Times New Roman" w:hAnsi="Times New Roman" w:cs="Times New Roman"/>
            <w:noProof/>
            <w:webHidden/>
          </w:rPr>
        </w:r>
        <w:r w:rsidR="00825BB6" w:rsidRPr="00825BB6">
          <w:rPr>
            <w:rFonts w:ascii="Times New Roman" w:hAnsi="Times New Roman" w:cs="Times New Roman"/>
            <w:noProof/>
            <w:webHidden/>
          </w:rPr>
          <w:fldChar w:fldCharType="separate"/>
        </w:r>
        <w:r w:rsidR="00825BB6" w:rsidRPr="00825BB6">
          <w:rPr>
            <w:rFonts w:ascii="Times New Roman" w:hAnsi="Times New Roman" w:cs="Times New Roman"/>
            <w:noProof/>
            <w:webHidden/>
          </w:rPr>
          <w:t>9</w:t>
        </w:r>
        <w:r w:rsidR="00825BB6" w:rsidRPr="00825BB6">
          <w:rPr>
            <w:rFonts w:ascii="Times New Roman" w:hAnsi="Times New Roman" w:cs="Times New Roman"/>
            <w:noProof/>
            <w:webHidden/>
          </w:rPr>
          <w:fldChar w:fldCharType="end"/>
        </w:r>
      </w:hyperlink>
    </w:p>
    <w:p w:rsidR="00825BB6" w:rsidRPr="00825BB6" w:rsidRDefault="0074354C">
      <w:pPr>
        <w:pStyle w:val="25"/>
        <w:tabs>
          <w:tab w:val="left" w:pos="880"/>
          <w:tab w:val="right" w:leader="dot" w:pos="9345"/>
        </w:tabs>
        <w:rPr>
          <w:rFonts w:ascii="Times New Roman" w:eastAsiaTheme="minorEastAsia" w:hAnsi="Times New Roman" w:cs="Times New Roman"/>
          <w:noProof/>
          <w:lang w:eastAsia="ru-RU"/>
        </w:rPr>
      </w:pPr>
      <w:hyperlink w:anchor="_Toc211347534" w:history="1">
        <w:r w:rsidR="00825BB6" w:rsidRPr="00825BB6">
          <w:rPr>
            <w:rStyle w:val="af5"/>
            <w:rFonts w:ascii="Times New Roman" w:hAnsi="Times New Roman" w:cs="Times New Roman"/>
            <w:noProof/>
          </w:rPr>
          <w:t>2.4.</w:t>
        </w:r>
        <w:r w:rsidR="00825BB6" w:rsidRPr="00825BB6">
          <w:rPr>
            <w:rFonts w:ascii="Times New Roman" w:eastAsiaTheme="minorEastAsia" w:hAnsi="Times New Roman" w:cs="Times New Roman"/>
            <w:noProof/>
            <w:lang w:eastAsia="ru-RU"/>
          </w:rPr>
          <w:tab/>
        </w:r>
        <w:r w:rsidR="00825BB6" w:rsidRPr="00825BB6">
          <w:rPr>
            <w:rStyle w:val="af5"/>
            <w:rFonts w:ascii="Times New Roman" w:hAnsi="Times New Roman" w:cs="Times New Roman"/>
            <w:noProof/>
          </w:rPr>
          <w:t>Оценка нормативно-правовой базы, необходимой для функционирования и развития социальной инфраструктуры поселения</w:t>
        </w:r>
        <w:r w:rsidR="00825BB6" w:rsidRPr="00825BB6">
          <w:rPr>
            <w:rFonts w:ascii="Times New Roman" w:hAnsi="Times New Roman" w:cs="Times New Roman"/>
            <w:noProof/>
            <w:webHidden/>
          </w:rPr>
          <w:tab/>
        </w:r>
        <w:r w:rsidR="00825BB6" w:rsidRPr="00825BB6">
          <w:rPr>
            <w:rFonts w:ascii="Times New Roman" w:hAnsi="Times New Roman" w:cs="Times New Roman"/>
            <w:noProof/>
            <w:webHidden/>
          </w:rPr>
          <w:fldChar w:fldCharType="begin"/>
        </w:r>
        <w:r w:rsidR="00825BB6" w:rsidRPr="00825BB6">
          <w:rPr>
            <w:rFonts w:ascii="Times New Roman" w:hAnsi="Times New Roman" w:cs="Times New Roman"/>
            <w:noProof/>
            <w:webHidden/>
          </w:rPr>
          <w:instrText xml:space="preserve"> PAGEREF _Toc211347534 \h </w:instrText>
        </w:r>
        <w:r w:rsidR="00825BB6" w:rsidRPr="00825BB6">
          <w:rPr>
            <w:rFonts w:ascii="Times New Roman" w:hAnsi="Times New Roman" w:cs="Times New Roman"/>
            <w:noProof/>
            <w:webHidden/>
          </w:rPr>
        </w:r>
        <w:r w:rsidR="00825BB6" w:rsidRPr="00825BB6">
          <w:rPr>
            <w:rFonts w:ascii="Times New Roman" w:hAnsi="Times New Roman" w:cs="Times New Roman"/>
            <w:noProof/>
            <w:webHidden/>
          </w:rPr>
          <w:fldChar w:fldCharType="separate"/>
        </w:r>
        <w:r w:rsidR="00825BB6" w:rsidRPr="00825BB6">
          <w:rPr>
            <w:rFonts w:ascii="Times New Roman" w:hAnsi="Times New Roman" w:cs="Times New Roman"/>
            <w:noProof/>
            <w:webHidden/>
          </w:rPr>
          <w:t>11</w:t>
        </w:r>
        <w:r w:rsidR="00825BB6" w:rsidRPr="00825BB6">
          <w:rPr>
            <w:rFonts w:ascii="Times New Roman" w:hAnsi="Times New Roman" w:cs="Times New Roman"/>
            <w:noProof/>
            <w:webHidden/>
          </w:rPr>
          <w:fldChar w:fldCharType="end"/>
        </w:r>
      </w:hyperlink>
    </w:p>
    <w:p w:rsidR="00825BB6" w:rsidRPr="00825BB6" w:rsidRDefault="0074354C">
      <w:pPr>
        <w:pStyle w:val="16"/>
        <w:tabs>
          <w:tab w:val="left" w:pos="440"/>
          <w:tab w:val="right" w:leader="dot" w:pos="9345"/>
        </w:tabs>
        <w:rPr>
          <w:rFonts w:eastAsiaTheme="minorEastAsia" w:cs="Times New Roman"/>
          <w:noProof/>
          <w:lang w:eastAsia="ru-RU"/>
        </w:rPr>
      </w:pPr>
      <w:hyperlink w:anchor="_Toc211347535" w:history="1">
        <w:r w:rsidR="00825BB6" w:rsidRPr="00825BB6">
          <w:rPr>
            <w:rStyle w:val="af5"/>
            <w:rFonts w:cs="Times New Roman"/>
            <w:noProof/>
          </w:rPr>
          <w:t>3</w:t>
        </w:r>
        <w:r w:rsidR="00825BB6" w:rsidRPr="00825BB6">
          <w:rPr>
            <w:rFonts w:eastAsiaTheme="minorEastAsia" w:cs="Times New Roman"/>
            <w:noProof/>
            <w:lang w:eastAsia="ru-RU"/>
          </w:rPr>
          <w:tab/>
        </w:r>
        <w:r w:rsidR="00825BB6" w:rsidRPr="00825BB6">
          <w:rPr>
            <w:rStyle w:val="af5"/>
            <w:rFonts w:cs="Times New Roman"/>
            <w:noProof/>
          </w:rPr>
          <w:t>ПЕРЕЧЕНЬ МЕРОПРИЯТИЙ ПО ПРОЕКТИРОВАНИЮ, СТРОИТЕЛЬСТВУ, РЕКОНСТРУКЦИИ И КАПИТАЛЬНОГО РЕМОНТАОБЪЕКТОВ СОЦИАЛЬНОЙ ИНФРАСТРУКТУРЫ СУМИНСКОГО СЕЛЬСОВЕТА КАРГАТСКОГО РАЙОНА НОВОСИБИРСКОЙ ОБЛАСТИ</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_Toc211347535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12</w:t>
        </w:r>
        <w:r w:rsidR="00825BB6" w:rsidRPr="00825BB6">
          <w:rPr>
            <w:rFonts w:cs="Times New Roman"/>
            <w:noProof/>
            <w:webHidden/>
          </w:rPr>
          <w:fldChar w:fldCharType="end"/>
        </w:r>
      </w:hyperlink>
    </w:p>
    <w:p w:rsidR="00825BB6" w:rsidRPr="00825BB6" w:rsidRDefault="0074354C">
      <w:pPr>
        <w:pStyle w:val="16"/>
        <w:tabs>
          <w:tab w:val="left" w:pos="440"/>
          <w:tab w:val="right" w:leader="dot" w:pos="9345"/>
        </w:tabs>
        <w:rPr>
          <w:rFonts w:eastAsiaTheme="minorEastAsia" w:cs="Times New Roman"/>
          <w:noProof/>
          <w:lang w:eastAsia="ru-RU"/>
        </w:rPr>
      </w:pPr>
      <w:hyperlink w:anchor="_Toc211347536" w:history="1">
        <w:r w:rsidR="00825BB6" w:rsidRPr="00825BB6">
          <w:rPr>
            <w:rStyle w:val="af5"/>
            <w:rFonts w:cs="Times New Roman"/>
            <w:noProof/>
          </w:rPr>
          <w:t>4</w:t>
        </w:r>
        <w:r w:rsidR="00825BB6" w:rsidRPr="00825BB6">
          <w:rPr>
            <w:rFonts w:eastAsiaTheme="minorEastAsia" w:cs="Times New Roman"/>
            <w:noProof/>
            <w:lang w:eastAsia="ru-RU"/>
          </w:rPr>
          <w:tab/>
        </w:r>
        <w:r w:rsidR="00825BB6" w:rsidRPr="00825BB6">
          <w:rPr>
            <w:rStyle w:val="af5"/>
            <w:rFonts w:cs="Times New Roman"/>
            <w:noProof/>
          </w:rPr>
          <w:t>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СУМИНСКОГО СЕЛЬСОВЕТА КАРГАТСКОГО РАЙОНА НОВОСИБИРСКОЙ ОБЛАСТИ</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_Toc211347536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12</w:t>
        </w:r>
        <w:r w:rsidR="00825BB6" w:rsidRPr="00825BB6">
          <w:rPr>
            <w:rFonts w:cs="Times New Roman"/>
            <w:noProof/>
            <w:webHidden/>
          </w:rPr>
          <w:fldChar w:fldCharType="end"/>
        </w:r>
      </w:hyperlink>
    </w:p>
    <w:p w:rsidR="00825BB6" w:rsidRPr="00825BB6" w:rsidRDefault="0074354C">
      <w:pPr>
        <w:pStyle w:val="16"/>
        <w:tabs>
          <w:tab w:val="left" w:pos="440"/>
          <w:tab w:val="right" w:leader="dot" w:pos="9345"/>
        </w:tabs>
        <w:rPr>
          <w:rFonts w:eastAsiaTheme="minorEastAsia" w:cs="Times New Roman"/>
          <w:noProof/>
          <w:lang w:eastAsia="ru-RU"/>
        </w:rPr>
      </w:pPr>
      <w:hyperlink w:anchor="_Toc211347537" w:history="1">
        <w:r w:rsidR="00825BB6" w:rsidRPr="00825BB6">
          <w:rPr>
            <w:rStyle w:val="af5"/>
            <w:rFonts w:cs="Times New Roman"/>
            <w:noProof/>
          </w:rPr>
          <w:t>5</w:t>
        </w:r>
        <w:r w:rsidR="00825BB6" w:rsidRPr="00825BB6">
          <w:rPr>
            <w:rFonts w:eastAsiaTheme="minorEastAsia" w:cs="Times New Roman"/>
            <w:noProof/>
            <w:lang w:eastAsia="ru-RU"/>
          </w:rPr>
          <w:tab/>
        </w:r>
        <w:r w:rsidR="00825BB6" w:rsidRPr="00825BB6">
          <w:rPr>
            <w:rStyle w:val="af5"/>
            <w:rFonts w:cs="Times New Roman"/>
            <w:noProof/>
          </w:rPr>
          <w:t>ЦЕЛЕВЫЕ ИНДИКАТОРЫ ПРОГРАММЫ</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_Toc211347537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13</w:t>
        </w:r>
        <w:r w:rsidR="00825BB6" w:rsidRPr="00825BB6">
          <w:rPr>
            <w:rFonts w:cs="Times New Roman"/>
            <w:noProof/>
            <w:webHidden/>
          </w:rPr>
          <w:fldChar w:fldCharType="end"/>
        </w:r>
      </w:hyperlink>
    </w:p>
    <w:p w:rsidR="00825BB6" w:rsidRPr="00825BB6" w:rsidRDefault="0074354C">
      <w:pPr>
        <w:pStyle w:val="16"/>
        <w:tabs>
          <w:tab w:val="left" w:pos="440"/>
          <w:tab w:val="right" w:leader="dot" w:pos="9345"/>
        </w:tabs>
        <w:rPr>
          <w:rFonts w:eastAsiaTheme="minorEastAsia" w:cs="Times New Roman"/>
          <w:noProof/>
          <w:lang w:eastAsia="ru-RU"/>
        </w:rPr>
      </w:pPr>
      <w:hyperlink w:anchor="_Toc211347538" w:history="1">
        <w:r w:rsidR="00825BB6" w:rsidRPr="00825BB6">
          <w:rPr>
            <w:rStyle w:val="af5"/>
            <w:rFonts w:cs="Times New Roman"/>
            <w:noProof/>
          </w:rPr>
          <w:t>6</w:t>
        </w:r>
        <w:r w:rsidR="00825BB6" w:rsidRPr="00825BB6">
          <w:rPr>
            <w:rFonts w:eastAsiaTheme="minorEastAsia" w:cs="Times New Roman"/>
            <w:noProof/>
            <w:lang w:eastAsia="ru-RU"/>
          </w:rPr>
          <w:tab/>
        </w:r>
        <w:r w:rsidR="00825BB6" w:rsidRPr="00825BB6">
          <w:rPr>
            <w:rStyle w:val="af5"/>
            <w:rFonts w:cs="Times New Roman"/>
            <w:noProof/>
          </w:rPr>
          <w:t>ОЦЕНКА ЭФФЕКТИВНОСТИ МЕРОПРИЯТИЙ, ВКЛЮЧЕННЫХ В ПРОГРАММУ</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_Toc211347538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13</w:t>
        </w:r>
        <w:r w:rsidR="00825BB6" w:rsidRPr="00825BB6">
          <w:rPr>
            <w:rFonts w:cs="Times New Roman"/>
            <w:noProof/>
            <w:webHidden/>
          </w:rPr>
          <w:fldChar w:fldCharType="end"/>
        </w:r>
      </w:hyperlink>
    </w:p>
    <w:p w:rsidR="00825BB6" w:rsidRPr="00825BB6" w:rsidRDefault="0074354C">
      <w:pPr>
        <w:pStyle w:val="16"/>
        <w:tabs>
          <w:tab w:val="left" w:pos="440"/>
          <w:tab w:val="right" w:leader="dot" w:pos="9345"/>
        </w:tabs>
        <w:rPr>
          <w:rFonts w:eastAsiaTheme="minorEastAsia" w:cs="Times New Roman"/>
          <w:noProof/>
          <w:lang w:eastAsia="ru-RU"/>
        </w:rPr>
      </w:pPr>
      <w:hyperlink w:anchor="_Toc211347539" w:history="1">
        <w:r w:rsidR="00825BB6" w:rsidRPr="00825BB6">
          <w:rPr>
            <w:rStyle w:val="af5"/>
            <w:rFonts w:cs="Times New Roman"/>
            <w:noProof/>
          </w:rPr>
          <w:t>7</w:t>
        </w:r>
        <w:r w:rsidR="00825BB6" w:rsidRPr="00825BB6">
          <w:rPr>
            <w:rFonts w:eastAsiaTheme="minorEastAsia" w:cs="Times New Roman"/>
            <w:noProof/>
            <w:lang w:eastAsia="ru-RU"/>
          </w:rPr>
          <w:tab/>
        </w:r>
        <w:r w:rsidR="00825BB6" w:rsidRPr="00825BB6">
          <w:rPr>
            <w:rStyle w:val="af5"/>
            <w:rFonts w:cs="Times New Roman"/>
            <w:noProof/>
          </w:rPr>
          <w:t>ПРЕДЛОЖЕНИЯ ПО СОВЕРШЕНСТВОВАНИЮ НОРМАТИВНО-ПРАВОВОГО И ИНФОРМАЦИОННОГО ОБЕСПЕЧЕНИЯ РАЗВИТИЯ СОЦИАЛЬНОЙ ИНФРАСТРУКТУРЫ</w:t>
        </w:r>
        <w:r w:rsidR="00825BB6" w:rsidRPr="00825BB6">
          <w:rPr>
            <w:rFonts w:cs="Times New Roman"/>
            <w:noProof/>
            <w:webHidden/>
          </w:rPr>
          <w:tab/>
        </w:r>
        <w:r w:rsidR="00825BB6" w:rsidRPr="00825BB6">
          <w:rPr>
            <w:rFonts w:cs="Times New Roman"/>
            <w:noProof/>
            <w:webHidden/>
          </w:rPr>
          <w:fldChar w:fldCharType="begin"/>
        </w:r>
        <w:r w:rsidR="00825BB6" w:rsidRPr="00825BB6">
          <w:rPr>
            <w:rFonts w:cs="Times New Roman"/>
            <w:noProof/>
            <w:webHidden/>
          </w:rPr>
          <w:instrText xml:space="preserve"> PAGEREF _Toc211347539 \h </w:instrText>
        </w:r>
        <w:r w:rsidR="00825BB6" w:rsidRPr="00825BB6">
          <w:rPr>
            <w:rFonts w:cs="Times New Roman"/>
            <w:noProof/>
            <w:webHidden/>
          </w:rPr>
        </w:r>
        <w:r w:rsidR="00825BB6" w:rsidRPr="00825BB6">
          <w:rPr>
            <w:rFonts w:cs="Times New Roman"/>
            <w:noProof/>
            <w:webHidden/>
          </w:rPr>
          <w:fldChar w:fldCharType="separate"/>
        </w:r>
        <w:r w:rsidR="00825BB6" w:rsidRPr="00825BB6">
          <w:rPr>
            <w:rFonts w:cs="Times New Roman"/>
            <w:noProof/>
            <w:webHidden/>
          </w:rPr>
          <w:t>14</w:t>
        </w:r>
        <w:r w:rsidR="00825BB6" w:rsidRPr="00825BB6">
          <w:rPr>
            <w:rFonts w:cs="Times New Roman"/>
            <w:noProof/>
            <w:webHidden/>
          </w:rPr>
          <w:fldChar w:fldCharType="end"/>
        </w:r>
      </w:hyperlink>
    </w:p>
    <w:p w:rsidR="007F5C12" w:rsidRDefault="00C912A8" w:rsidP="00C17FDE">
      <w:pPr>
        <w:spacing w:after="0" w:line="240" w:lineRule="auto"/>
        <w:jc w:val="center"/>
        <w:rPr>
          <w:rFonts w:ascii="Times New Roman" w:hAnsi="Times New Roman" w:cs="Times New Roman"/>
          <w:sz w:val="28"/>
        </w:rPr>
      </w:pPr>
      <w:r w:rsidRPr="00825BB6">
        <w:rPr>
          <w:rFonts w:ascii="Times New Roman" w:hAnsi="Times New Roman" w:cs="Times New Roman"/>
          <w:sz w:val="28"/>
        </w:rPr>
        <w:fldChar w:fldCharType="end"/>
      </w:r>
    </w:p>
    <w:p w:rsidR="007F5C12" w:rsidRDefault="007F5C12" w:rsidP="00C17FDE">
      <w:pPr>
        <w:spacing w:after="0" w:line="240" w:lineRule="auto"/>
        <w:jc w:val="center"/>
        <w:rPr>
          <w:rFonts w:ascii="Times New Roman" w:hAnsi="Times New Roman" w:cs="Times New Roman"/>
          <w:sz w:val="28"/>
        </w:rPr>
      </w:pPr>
    </w:p>
    <w:p w:rsidR="007F5C12" w:rsidRPr="00C912A8" w:rsidRDefault="007F5C12" w:rsidP="00C912A8">
      <w:pPr>
        <w:pStyle w:val="15"/>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sectPr w:rsidR="007F5C12">
          <w:pgSz w:w="11906" w:h="16838"/>
          <w:pgMar w:top="1134" w:right="850" w:bottom="1134" w:left="1701" w:header="708" w:footer="708" w:gutter="0"/>
          <w:cols w:space="708"/>
          <w:docGrid w:linePitch="360"/>
        </w:sectPr>
      </w:pPr>
    </w:p>
    <w:p w:rsidR="007F5C12" w:rsidRP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lastRenderedPageBreak/>
        <w:t>ПРОГРАММА</w:t>
      </w:r>
    </w:p>
    <w:p w:rsid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t xml:space="preserve">комплексного развития социальной инфраструктуры на территории </w:t>
      </w:r>
      <w:r w:rsidR="004F3FBD">
        <w:rPr>
          <w:rFonts w:ascii="Times New Roman" w:hAnsi="Times New Roman" w:cs="Times New Roman"/>
          <w:b/>
          <w:sz w:val="28"/>
        </w:rPr>
        <w:t xml:space="preserve">Суминского </w:t>
      </w:r>
      <w:r w:rsidRPr="007F5C12">
        <w:rPr>
          <w:rFonts w:ascii="Times New Roman" w:hAnsi="Times New Roman" w:cs="Times New Roman"/>
          <w:b/>
          <w:sz w:val="28"/>
        </w:rPr>
        <w:t>сельсовета Каргатского района Новосибирской области</w:t>
      </w:r>
      <w:r>
        <w:rPr>
          <w:rFonts w:ascii="Times New Roman" w:hAnsi="Times New Roman" w:cs="Times New Roman"/>
          <w:b/>
          <w:sz w:val="28"/>
        </w:rPr>
        <w:t xml:space="preserve"> н</w:t>
      </w:r>
      <w:r w:rsidR="00726DC9">
        <w:rPr>
          <w:rFonts w:ascii="Times New Roman" w:hAnsi="Times New Roman" w:cs="Times New Roman"/>
          <w:b/>
          <w:sz w:val="28"/>
        </w:rPr>
        <w:t>а 2026</w:t>
      </w:r>
      <w:r w:rsidR="00E40A6A">
        <w:rPr>
          <w:rFonts w:ascii="Times New Roman" w:hAnsi="Times New Roman" w:cs="Times New Roman"/>
          <w:b/>
          <w:sz w:val="28"/>
        </w:rPr>
        <w:t>-</w:t>
      </w:r>
      <w:r w:rsidR="00E64EB3">
        <w:rPr>
          <w:rFonts w:ascii="Times New Roman" w:hAnsi="Times New Roman" w:cs="Times New Roman"/>
          <w:b/>
          <w:sz w:val="28"/>
        </w:rPr>
        <w:t>2033</w:t>
      </w:r>
      <w:r>
        <w:rPr>
          <w:rFonts w:ascii="Times New Roman" w:hAnsi="Times New Roman" w:cs="Times New Roman"/>
          <w:b/>
          <w:sz w:val="28"/>
        </w:rPr>
        <w:t xml:space="preserve"> годы</w:t>
      </w:r>
    </w:p>
    <w:p w:rsidR="007F5C12" w:rsidRDefault="007F5C12" w:rsidP="00C17FDE">
      <w:pPr>
        <w:spacing w:after="0" w:line="240" w:lineRule="auto"/>
        <w:jc w:val="center"/>
        <w:rPr>
          <w:rFonts w:ascii="Times New Roman" w:hAnsi="Times New Roman" w:cs="Times New Roman"/>
          <w:b/>
          <w:sz w:val="28"/>
        </w:rPr>
      </w:pPr>
    </w:p>
    <w:p w:rsidR="007F5C12" w:rsidRPr="007F5C12" w:rsidRDefault="007F5C12" w:rsidP="00C17FDE">
      <w:pPr>
        <w:spacing w:after="0" w:line="240" w:lineRule="auto"/>
        <w:jc w:val="center"/>
        <w:rPr>
          <w:rFonts w:ascii="Times New Roman" w:hAnsi="Times New Roman" w:cs="Times New Roman"/>
          <w:sz w:val="28"/>
        </w:rPr>
      </w:pPr>
      <w:r w:rsidRPr="007F5C12">
        <w:rPr>
          <w:rFonts w:ascii="Times New Roman" w:hAnsi="Times New Roman" w:cs="Times New Roman"/>
          <w:sz w:val="28"/>
        </w:rPr>
        <w:t>(далее – Программа)</w:t>
      </w:r>
    </w:p>
    <w:p w:rsidR="007F5C12" w:rsidRDefault="007F5C12" w:rsidP="00C17FDE">
      <w:pPr>
        <w:spacing w:after="0" w:line="240" w:lineRule="auto"/>
        <w:jc w:val="center"/>
        <w:rPr>
          <w:rFonts w:ascii="Times New Roman" w:hAnsi="Times New Roman" w:cs="Times New Roman"/>
          <w:b/>
          <w:sz w:val="28"/>
        </w:rPr>
      </w:pPr>
    </w:p>
    <w:p w:rsidR="007F5C12" w:rsidRPr="00D4399B" w:rsidRDefault="007F5C12" w:rsidP="00D4399B">
      <w:pPr>
        <w:pStyle w:val="1"/>
        <w:numPr>
          <w:ilvl w:val="0"/>
          <w:numId w:val="11"/>
        </w:numPr>
      </w:pPr>
      <w:bookmarkStart w:id="1" w:name="_Toc211347529"/>
      <w:r>
        <w:t>ПАСПОРТ ПРОГРАММЫ</w:t>
      </w:r>
      <w:bookmarkEnd w:id="1"/>
    </w:p>
    <w:tbl>
      <w:tblPr>
        <w:tblStyle w:val="a7"/>
        <w:tblW w:w="10632" w:type="dxa"/>
        <w:tblInd w:w="-856" w:type="dxa"/>
        <w:tblLook w:val="04A0" w:firstRow="1" w:lastRow="0" w:firstColumn="1" w:lastColumn="0" w:noHBand="0" w:noVBand="1"/>
      </w:tblPr>
      <w:tblGrid>
        <w:gridCol w:w="3970"/>
        <w:gridCol w:w="6662"/>
      </w:tblGrid>
      <w:tr w:rsidR="007F5C12" w:rsidTr="00075FC2">
        <w:trPr>
          <w:trHeight w:val="1639"/>
        </w:trPr>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1.1. Наименование Программы</w:t>
            </w:r>
          </w:p>
        </w:tc>
        <w:tc>
          <w:tcPr>
            <w:tcW w:w="6662" w:type="dxa"/>
          </w:tcPr>
          <w:p w:rsidR="007F5C12" w:rsidRPr="00110842" w:rsidRDefault="00746B9D" w:rsidP="00746B9D">
            <w:pPr>
              <w:rPr>
                <w:rFonts w:ascii="Times New Roman" w:hAnsi="Times New Roman" w:cs="Times New Roman"/>
                <w:sz w:val="26"/>
                <w:szCs w:val="26"/>
              </w:rPr>
            </w:pPr>
            <w:r w:rsidRPr="00110842">
              <w:rPr>
                <w:rFonts w:ascii="Times New Roman" w:hAnsi="Times New Roman" w:cs="Times New Roman"/>
                <w:sz w:val="26"/>
                <w:szCs w:val="26"/>
              </w:rPr>
              <w:t xml:space="preserve">Программа комплексного развития социальной инфраструктуры на территории </w:t>
            </w:r>
            <w:r w:rsidR="000A1D95">
              <w:rPr>
                <w:rFonts w:ascii="Times New Roman" w:hAnsi="Times New Roman" w:cs="Times New Roman"/>
                <w:sz w:val="26"/>
                <w:szCs w:val="26"/>
              </w:rPr>
              <w:t xml:space="preserve">Суминского </w:t>
            </w:r>
            <w:r w:rsidRPr="00110842">
              <w:rPr>
                <w:rFonts w:ascii="Times New Roman" w:hAnsi="Times New Roman" w:cs="Times New Roman"/>
                <w:sz w:val="26"/>
                <w:szCs w:val="26"/>
              </w:rPr>
              <w:t>сельсовета Каргатского района Но</w:t>
            </w:r>
            <w:r w:rsidR="00E31DD1">
              <w:rPr>
                <w:rFonts w:ascii="Times New Roman" w:hAnsi="Times New Roman" w:cs="Times New Roman"/>
                <w:sz w:val="26"/>
                <w:szCs w:val="26"/>
              </w:rPr>
              <w:t>вос</w:t>
            </w:r>
            <w:r w:rsidR="00726DC9">
              <w:rPr>
                <w:rFonts w:ascii="Times New Roman" w:hAnsi="Times New Roman" w:cs="Times New Roman"/>
                <w:sz w:val="26"/>
                <w:szCs w:val="26"/>
              </w:rPr>
              <w:t>ибирской области на 2026</w:t>
            </w:r>
            <w:r w:rsidR="007F4994">
              <w:rPr>
                <w:rFonts w:ascii="Times New Roman" w:hAnsi="Times New Roman" w:cs="Times New Roman"/>
                <w:sz w:val="26"/>
                <w:szCs w:val="26"/>
              </w:rPr>
              <w:t>-</w:t>
            </w:r>
            <w:r w:rsidR="00E64EB3">
              <w:rPr>
                <w:rFonts w:ascii="Times New Roman" w:hAnsi="Times New Roman" w:cs="Times New Roman"/>
                <w:sz w:val="26"/>
                <w:szCs w:val="26"/>
              </w:rPr>
              <w:t>2033</w:t>
            </w:r>
            <w:r w:rsidRPr="00110842">
              <w:rPr>
                <w:rFonts w:ascii="Times New Roman" w:hAnsi="Times New Roman" w:cs="Times New Roman"/>
                <w:sz w:val="26"/>
                <w:szCs w:val="26"/>
              </w:rPr>
              <w:t xml:space="preserve"> годы</w:t>
            </w:r>
          </w:p>
        </w:tc>
      </w:tr>
      <w:tr w:rsidR="007F5C12" w:rsidTr="00075FC2">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1.2. Основание для разработки Программы</w:t>
            </w:r>
          </w:p>
        </w:tc>
        <w:tc>
          <w:tcPr>
            <w:tcW w:w="6662" w:type="dxa"/>
          </w:tcPr>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Градостроительный кодекс Российской Федерации;</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Федеральный закон от 6 октября 2003 г. №131-ФЗ «Об общих принципах организации местного самоуправления в РФ»;</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7F5C12"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hAnsi="Times New Roman" w:cs="Times New Roman"/>
                <w:sz w:val="26"/>
                <w:szCs w:val="26"/>
              </w:rPr>
              <w:t>Генеральный план</w:t>
            </w:r>
            <w:r w:rsidRPr="00110842">
              <w:rPr>
                <w:rStyle w:val="apple-converted-space"/>
                <w:rFonts w:ascii="Times New Roman" w:hAnsi="Times New Roman" w:cs="Times New Roman"/>
                <w:sz w:val="26"/>
                <w:szCs w:val="26"/>
              </w:rPr>
              <w:t> </w:t>
            </w:r>
            <w:r w:rsidR="000A1D95">
              <w:rPr>
                <w:rFonts w:ascii="Times New Roman" w:hAnsi="Times New Roman" w:cs="Times New Roman"/>
                <w:sz w:val="26"/>
                <w:szCs w:val="26"/>
              </w:rPr>
              <w:t xml:space="preserve">Суминского </w:t>
            </w:r>
            <w:r w:rsidRPr="00110842">
              <w:rPr>
                <w:rFonts w:ascii="Times New Roman" w:hAnsi="Times New Roman" w:cs="Times New Roman"/>
                <w:sz w:val="26"/>
                <w:szCs w:val="26"/>
              </w:rPr>
              <w:t xml:space="preserve">сельсовета Каргатского района Новосибирской области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1.3</w:t>
            </w:r>
            <w:r w:rsidR="007F5C12" w:rsidRPr="00110842">
              <w:rPr>
                <w:rFonts w:ascii="Times New Roman" w:hAnsi="Times New Roman" w:cs="Times New Roman"/>
                <w:bCs/>
                <w:color w:val="000000"/>
                <w:sz w:val="26"/>
                <w:szCs w:val="26"/>
              </w:rPr>
              <w:t>. Наименование заказчика и разработчиков Программы, их местонахождение</w:t>
            </w:r>
          </w:p>
        </w:tc>
        <w:tc>
          <w:tcPr>
            <w:tcW w:w="6662" w:type="dxa"/>
            <w:vAlign w:val="center"/>
          </w:tcPr>
          <w:p w:rsidR="00407A9B"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Администрация Каргатского района</w:t>
            </w:r>
          </w:p>
          <w:p w:rsidR="007F5C12"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Новосибирской области</w:t>
            </w:r>
          </w:p>
          <w:p w:rsidR="00746B9D" w:rsidRPr="00746B9D" w:rsidRDefault="00746B9D" w:rsidP="00746B9D">
            <w:pPr>
              <w:pStyle w:val="a5"/>
              <w:ind w:left="0"/>
              <w:jc w:val="center"/>
              <w:rPr>
                <w:rFonts w:ascii="Times New Roman" w:hAnsi="Times New Roman" w:cs="Times New Roman"/>
                <w:sz w:val="28"/>
              </w:rPr>
            </w:pPr>
            <w:r w:rsidRPr="00110842">
              <w:rPr>
                <w:rFonts w:ascii="Times New Roman" w:hAnsi="Times New Roman" w:cs="Times New Roman"/>
                <w:sz w:val="26"/>
                <w:szCs w:val="26"/>
              </w:rPr>
              <w:t>632402, Новосибирская область, Каргатский район, г.</w:t>
            </w:r>
            <w:r w:rsidR="00407A9B" w:rsidRPr="00110842">
              <w:rPr>
                <w:rFonts w:ascii="Times New Roman" w:hAnsi="Times New Roman" w:cs="Times New Roman"/>
                <w:sz w:val="26"/>
                <w:szCs w:val="26"/>
              </w:rPr>
              <w:t xml:space="preserve"> </w:t>
            </w:r>
            <w:r w:rsidRPr="00110842">
              <w:rPr>
                <w:rFonts w:ascii="Times New Roman" w:hAnsi="Times New Roman" w:cs="Times New Roman"/>
                <w:sz w:val="26"/>
                <w:szCs w:val="26"/>
              </w:rPr>
              <w:t>Каргат, ул. Советская, д.122.</w:t>
            </w:r>
          </w:p>
        </w:tc>
      </w:tr>
      <w:tr w:rsidR="007F5C12" w:rsidTr="00075FC2">
        <w:tc>
          <w:tcPr>
            <w:tcW w:w="3970" w:type="dxa"/>
          </w:tcPr>
          <w:p w:rsidR="007F5C12" w:rsidRPr="00110842" w:rsidRDefault="000F4737" w:rsidP="000F4737">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1.4</w:t>
            </w:r>
            <w:r w:rsidR="007F5C12" w:rsidRPr="00110842">
              <w:rPr>
                <w:rFonts w:ascii="Times New Roman" w:hAnsi="Times New Roman" w:cs="Times New Roman"/>
                <w:bCs/>
                <w:color w:val="000000"/>
                <w:sz w:val="26"/>
                <w:szCs w:val="26"/>
              </w:rPr>
              <w:t xml:space="preserve">. </w:t>
            </w:r>
            <w:r w:rsidRPr="00110842">
              <w:rPr>
                <w:rFonts w:ascii="Times New Roman" w:hAnsi="Times New Roman" w:cs="Times New Roman"/>
                <w:bCs/>
                <w:color w:val="000000"/>
                <w:sz w:val="26"/>
                <w:szCs w:val="26"/>
              </w:rPr>
              <w:t>Ц</w:t>
            </w:r>
            <w:r w:rsidR="007F5C12" w:rsidRPr="00110842">
              <w:rPr>
                <w:rFonts w:ascii="Times New Roman" w:hAnsi="Times New Roman" w:cs="Times New Roman"/>
                <w:bCs/>
                <w:color w:val="000000"/>
                <w:sz w:val="26"/>
                <w:szCs w:val="26"/>
              </w:rPr>
              <w:t xml:space="preserve">ели </w:t>
            </w:r>
            <w:r w:rsidRPr="00110842">
              <w:rPr>
                <w:rFonts w:ascii="Times New Roman" w:hAnsi="Times New Roman" w:cs="Times New Roman"/>
                <w:bCs/>
                <w:color w:val="000000"/>
                <w:sz w:val="26"/>
                <w:szCs w:val="26"/>
              </w:rPr>
              <w:t xml:space="preserve">и задачи </w:t>
            </w:r>
            <w:r w:rsidR="007F5C12" w:rsidRPr="00110842">
              <w:rPr>
                <w:rFonts w:ascii="Times New Roman" w:hAnsi="Times New Roman" w:cs="Times New Roman"/>
                <w:bCs/>
                <w:color w:val="000000"/>
                <w:sz w:val="26"/>
                <w:szCs w:val="26"/>
              </w:rPr>
              <w:t>Программы</w:t>
            </w:r>
          </w:p>
        </w:tc>
        <w:tc>
          <w:tcPr>
            <w:tcW w:w="6662" w:type="dxa"/>
          </w:tcPr>
          <w:p w:rsidR="00407A9B" w:rsidRPr="00407A9B" w:rsidRDefault="00407A9B" w:rsidP="00075FC2">
            <w:pPr>
              <w:pStyle w:val="12"/>
              <w:tabs>
                <w:tab w:val="left" w:pos="0"/>
              </w:tabs>
              <w:spacing w:before="0" w:after="0" w:line="240" w:lineRule="auto"/>
              <w:contextualSpacing/>
              <w:rPr>
                <w:sz w:val="26"/>
                <w:szCs w:val="26"/>
              </w:rPr>
            </w:pPr>
            <w:r w:rsidRPr="00407A9B">
              <w:rPr>
                <w:sz w:val="26"/>
                <w:szCs w:val="26"/>
              </w:rPr>
              <w:t>Цель Программы:</w:t>
            </w:r>
          </w:p>
          <w:p w:rsidR="00075FC2" w:rsidRDefault="00407A9B" w:rsidP="00075FC2">
            <w:pPr>
              <w:pStyle w:val="12"/>
              <w:numPr>
                <w:ilvl w:val="0"/>
                <w:numId w:val="6"/>
              </w:numPr>
              <w:tabs>
                <w:tab w:val="left" w:pos="0"/>
              </w:tabs>
              <w:spacing w:before="0" w:after="0" w:line="240" w:lineRule="auto"/>
              <w:ind w:left="597" w:hanging="419"/>
              <w:contextualSpacing/>
              <w:rPr>
                <w:sz w:val="26"/>
                <w:szCs w:val="26"/>
              </w:rPr>
            </w:pPr>
            <w:r w:rsidRPr="00407A9B">
              <w:rPr>
                <w:sz w:val="26"/>
                <w:szCs w:val="26"/>
              </w:rPr>
              <w:t xml:space="preserve">Обеспечение доступности для населения на территории </w:t>
            </w:r>
            <w:r w:rsidR="000A1D95">
              <w:rPr>
                <w:sz w:val="26"/>
                <w:szCs w:val="26"/>
              </w:rPr>
              <w:t xml:space="preserve">Суминского </w:t>
            </w:r>
            <w:r w:rsidRPr="00407A9B">
              <w:rPr>
                <w:sz w:val="26"/>
                <w:szCs w:val="26"/>
              </w:rPr>
              <w:t>сельсовета Каргатского района Новосибирской области услугами в сфере культуры, образования, здравоохранения, физической культуры и массового спорта;</w:t>
            </w:r>
          </w:p>
          <w:p w:rsidR="00407A9B" w:rsidRPr="00075FC2" w:rsidRDefault="00407A9B" w:rsidP="00075FC2">
            <w:pPr>
              <w:pStyle w:val="12"/>
              <w:tabs>
                <w:tab w:val="left" w:pos="0"/>
              </w:tabs>
              <w:spacing w:before="0" w:after="0" w:line="240" w:lineRule="auto"/>
              <w:contextualSpacing/>
              <w:rPr>
                <w:sz w:val="26"/>
                <w:szCs w:val="26"/>
              </w:rPr>
            </w:pPr>
            <w:r w:rsidRPr="00075FC2">
              <w:rPr>
                <w:sz w:val="26"/>
                <w:szCs w:val="26"/>
              </w:rPr>
              <w:t>Задачи Программы:</w:t>
            </w:r>
          </w:p>
          <w:p w:rsidR="00407A9B"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Формирование перечня мероприятий по проектированию, строительству, реконструкции и капитального ремонта объектов социальной инфраструктуры </w:t>
            </w:r>
            <w:r w:rsidR="000A1D95">
              <w:rPr>
                <w:sz w:val="26"/>
                <w:szCs w:val="26"/>
              </w:rPr>
              <w:t xml:space="preserve">Суминского </w:t>
            </w:r>
            <w:r w:rsidRPr="00407A9B">
              <w:rPr>
                <w:sz w:val="26"/>
                <w:szCs w:val="26"/>
              </w:rPr>
              <w:t>сельсовета Каргатского района Новосибирской области;</w:t>
            </w:r>
          </w:p>
          <w:p w:rsid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0A1D95">
              <w:rPr>
                <w:sz w:val="26"/>
                <w:szCs w:val="26"/>
              </w:rPr>
              <w:t xml:space="preserve">Суминского </w:t>
            </w:r>
            <w:r w:rsidRPr="00407A9B">
              <w:rPr>
                <w:sz w:val="26"/>
                <w:szCs w:val="26"/>
              </w:rPr>
              <w:t xml:space="preserve">сельсовета Каргатского района Новосибирской области; </w:t>
            </w:r>
          </w:p>
          <w:p w:rsidR="007F5C12"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lastRenderedPageBreak/>
              <w:t>Оценка эффективности реализации мероприятий программы.</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lastRenderedPageBreak/>
              <w:t>1.5</w:t>
            </w:r>
            <w:r w:rsidR="007F5C12" w:rsidRPr="00110842">
              <w:rPr>
                <w:rFonts w:ascii="Times New Roman" w:hAnsi="Times New Roman" w:cs="Times New Roman"/>
                <w:bCs/>
                <w:color w:val="000000"/>
                <w:sz w:val="26"/>
                <w:szCs w:val="26"/>
              </w:rPr>
              <w:t xml:space="preserve">. </w:t>
            </w:r>
            <w:r w:rsidRPr="00110842">
              <w:rPr>
                <w:rFonts w:ascii="Times New Roman" w:eastAsia="Times New Roman" w:hAnsi="Times New Roman" w:cs="Times New Roman"/>
                <w:sz w:val="26"/>
                <w:szCs w:val="26"/>
              </w:rPr>
              <w:t>Целевые показатели       (индикаторы) обеспеченности населения объектами социальной инфраструктуры</w:t>
            </w:r>
          </w:p>
        </w:tc>
        <w:tc>
          <w:tcPr>
            <w:tcW w:w="6662" w:type="dxa"/>
          </w:tcPr>
          <w:p w:rsidR="007F5C12" w:rsidRPr="00075FC2" w:rsidRDefault="00E86356" w:rsidP="00E86356">
            <w:pPr>
              <w:pStyle w:val="ConsPlusNormal"/>
              <w:rPr>
                <w:rFonts w:ascii="Times New Roman" w:hAnsi="Times New Roman" w:cs="Times New Roman"/>
                <w:sz w:val="26"/>
                <w:szCs w:val="26"/>
              </w:rPr>
            </w:pPr>
            <w:r w:rsidRPr="00E86356">
              <w:rPr>
                <w:rFonts w:ascii="Times New Roman" w:hAnsi="Times New Roman" w:cs="Times New Roman"/>
                <w:sz w:val="26"/>
                <w:szCs w:val="26"/>
              </w:rPr>
              <w:t>Достижение расчетного уровня обеспеченности населения сельского поселения услугами в областях образования, здравоохранения, физичес</w:t>
            </w:r>
            <w:r>
              <w:rPr>
                <w:rFonts w:ascii="Times New Roman" w:hAnsi="Times New Roman" w:cs="Times New Roman"/>
                <w:sz w:val="26"/>
                <w:szCs w:val="26"/>
              </w:rPr>
              <w:t>кой культуры и массового спорта</w:t>
            </w:r>
            <w:r w:rsidRPr="00E86356">
              <w:rPr>
                <w:rFonts w:ascii="Times New Roman" w:hAnsi="Times New Roman" w:cs="Times New Roman"/>
                <w:sz w:val="26"/>
                <w:szCs w:val="26"/>
              </w:rPr>
              <w:t xml:space="preserve"> и культуры</w:t>
            </w:r>
          </w:p>
        </w:tc>
      </w:tr>
      <w:tr w:rsidR="007F5C12" w:rsidTr="00075FC2">
        <w:tc>
          <w:tcPr>
            <w:tcW w:w="3970" w:type="dxa"/>
          </w:tcPr>
          <w:p w:rsidR="007F5C12" w:rsidRPr="00110842" w:rsidRDefault="000F4737" w:rsidP="000F4737">
            <w:pPr>
              <w:contextualSpacing/>
              <w:rPr>
                <w:rFonts w:ascii="Times New Roman" w:eastAsia="Times New Roman" w:hAnsi="Times New Roman" w:cs="Times New Roman"/>
                <w:sz w:val="26"/>
                <w:szCs w:val="26"/>
              </w:rPr>
            </w:pPr>
            <w:r w:rsidRPr="00110842">
              <w:rPr>
                <w:rFonts w:ascii="Times New Roman" w:hAnsi="Times New Roman" w:cs="Times New Roman"/>
                <w:bCs/>
                <w:color w:val="000000"/>
                <w:sz w:val="26"/>
                <w:szCs w:val="26"/>
              </w:rPr>
              <w:t>1.6.</w:t>
            </w:r>
            <w:r w:rsidRPr="00110842">
              <w:rPr>
                <w:rFonts w:ascii="Times New Roman" w:eastAsia="Times New Roman" w:hAnsi="Times New Roman" w:cs="Times New Roman"/>
                <w:sz w:val="26"/>
                <w:szCs w:val="26"/>
              </w:rPr>
              <w:t xml:space="preserve"> 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662" w:type="dxa"/>
            <w:vAlign w:val="center"/>
          </w:tcPr>
          <w:p w:rsidR="007F5C12" w:rsidRDefault="00075FC2" w:rsidP="00075FC2">
            <w:pPr>
              <w:pStyle w:val="a5"/>
              <w:ind w:left="0"/>
              <w:jc w:val="center"/>
              <w:rPr>
                <w:rFonts w:ascii="Times New Roman" w:hAnsi="Times New Roman" w:cs="Times New Roman"/>
                <w:b/>
                <w:sz w:val="28"/>
              </w:rPr>
            </w:pPr>
            <w:r>
              <w:rPr>
                <w:rFonts w:ascii="Times New Roman" w:hAnsi="Times New Roman"/>
                <w:sz w:val="26"/>
                <w:szCs w:val="26"/>
              </w:rPr>
              <w:t xml:space="preserve">Мероприятия по капитальному ремонту объектов местного значения </w:t>
            </w:r>
            <w:r w:rsidR="000A1D95">
              <w:rPr>
                <w:rFonts w:ascii="Times New Roman" w:hAnsi="Times New Roman" w:cs="Times New Roman"/>
                <w:sz w:val="26"/>
                <w:szCs w:val="26"/>
              </w:rPr>
              <w:t xml:space="preserve">Суминского </w:t>
            </w:r>
            <w:r w:rsidRPr="00407A9B">
              <w:rPr>
                <w:rFonts w:ascii="Times New Roman" w:hAnsi="Times New Roman" w:cs="Times New Roman"/>
                <w:sz w:val="26"/>
                <w:szCs w:val="26"/>
              </w:rPr>
              <w:t>сельсовета Каргатского района Новосибирской области</w:t>
            </w:r>
            <w:r>
              <w:rPr>
                <w:rFonts w:ascii="Times New Roman" w:hAnsi="Times New Roman"/>
                <w:sz w:val="26"/>
                <w:szCs w:val="26"/>
              </w:rPr>
              <w:t xml:space="preserve"> в сфере образования и культуры.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1.7. Срок</w:t>
            </w:r>
            <w:r w:rsidR="007F5C12" w:rsidRPr="00110842">
              <w:rPr>
                <w:rFonts w:ascii="Times New Roman" w:hAnsi="Times New Roman" w:cs="Times New Roman"/>
                <w:bCs/>
                <w:color w:val="000000"/>
                <w:sz w:val="26"/>
                <w:szCs w:val="26"/>
              </w:rPr>
              <w:t xml:space="preserve"> и этапы реализации Программы</w:t>
            </w:r>
          </w:p>
        </w:tc>
        <w:tc>
          <w:tcPr>
            <w:tcW w:w="6662" w:type="dxa"/>
          </w:tcPr>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Срок реализации программы 20</w:t>
            </w:r>
            <w:r w:rsidR="00F64A48">
              <w:rPr>
                <w:rFonts w:ascii="Times New Roman" w:eastAsia="Times New Roman" w:hAnsi="Times New Roman" w:cs="Times New Roman"/>
                <w:sz w:val="26"/>
                <w:szCs w:val="26"/>
              </w:rPr>
              <w:t>26</w:t>
            </w:r>
            <w:r w:rsidR="003B7E3C">
              <w:rPr>
                <w:rFonts w:ascii="Times New Roman" w:eastAsia="Times New Roman" w:hAnsi="Times New Roman" w:cs="Times New Roman"/>
                <w:sz w:val="26"/>
                <w:szCs w:val="26"/>
              </w:rPr>
              <w:t>-</w:t>
            </w:r>
            <w:r w:rsidR="00E64EB3">
              <w:rPr>
                <w:rFonts w:ascii="Times New Roman" w:eastAsia="Times New Roman" w:hAnsi="Times New Roman" w:cs="Times New Roman"/>
                <w:sz w:val="26"/>
                <w:szCs w:val="26"/>
              </w:rPr>
              <w:t>2033</w:t>
            </w:r>
            <w:r w:rsidRPr="00F66695">
              <w:rPr>
                <w:rFonts w:ascii="Times New Roman" w:eastAsia="Times New Roman" w:hAnsi="Times New Roman" w:cs="Times New Roman"/>
                <w:sz w:val="26"/>
                <w:szCs w:val="26"/>
              </w:rPr>
              <w:t xml:space="preserve"> годы.</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Этапы реализации программы:</w:t>
            </w:r>
          </w:p>
          <w:p w:rsidR="00075FC2" w:rsidRPr="00F66695" w:rsidRDefault="003B7E3C" w:rsidP="00075FC2">
            <w:pPr>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2026 </w:t>
            </w:r>
            <w:r w:rsidR="00075FC2" w:rsidRPr="00F66695">
              <w:rPr>
                <w:rFonts w:ascii="Times New Roman" w:eastAsia="Times New Roman" w:hAnsi="Times New Roman" w:cs="Times New Roman"/>
                <w:sz w:val="26"/>
                <w:szCs w:val="26"/>
              </w:rPr>
              <w:t xml:space="preserve">год; </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3B7E3C">
              <w:rPr>
                <w:rFonts w:ascii="Times New Roman" w:eastAsia="Times New Roman" w:hAnsi="Times New Roman" w:cs="Times New Roman"/>
                <w:sz w:val="26"/>
                <w:szCs w:val="26"/>
              </w:rPr>
              <w:t>27</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sidR="003B7E3C">
              <w:rPr>
                <w:rFonts w:ascii="Times New Roman" w:eastAsia="Times New Roman" w:hAnsi="Times New Roman" w:cs="Times New Roman"/>
                <w:sz w:val="26"/>
                <w:szCs w:val="26"/>
              </w:rPr>
              <w:t>8</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3B7E3C">
              <w:rPr>
                <w:rFonts w:ascii="Times New Roman" w:eastAsia="Times New Roman" w:hAnsi="Times New Roman" w:cs="Times New Roman"/>
                <w:sz w:val="26"/>
                <w:szCs w:val="26"/>
              </w:rPr>
              <w:t>29</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3B7E3C">
              <w:rPr>
                <w:rFonts w:ascii="Times New Roman" w:eastAsia="Times New Roman" w:hAnsi="Times New Roman" w:cs="Times New Roman"/>
                <w:sz w:val="26"/>
                <w:szCs w:val="26"/>
              </w:rPr>
              <w:t>30</w:t>
            </w:r>
            <w:r w:rsidRPr="00F66695">
              <w:rPr>
                <w:rFonts w:ascii="Times New Roman" w:eastAsia="Times New Roman" w:hAnsi="Times New Roman" w:cs="Times New Roman"/>
                <w:sz w:val="26"/>
                <w:szCs w:val="26"/>
              </w:rPr>
              <w:t xml:space="preserve"> год;</w:t>
            </w:r>
          </w:p>
          <w:p w:rsidR="007F5C12" w:rsidRDefault="003B7E3C" w:rsidP="00075FC2">
            <w:pPr>
              <w:pStyle w:val="a5"/>
              <w:spacing w:line="360" w:lineRule="auto"/>
              <w:ind w:left="0"/>
              <w:rPr>
                <w:rFonts w:ascii="Times New Roman" w:hAnsi="Times New Roman" w:cs="Times New Roman"/>
                <w:b/>
                <w:sz w:val="28"/>
              </w:rPr>
            </w:pPr>
            <w:r>
              <w:rPr>
                <w:rFonts w:ascii="Times New Roman" w:eastAsia="Times New Roman" w:hAnsi="Times New Roman" w:cs="Times New Roman"/>
                <w:sz w:val="26"/>
                <w:szCs w:val="26"/>
              </w:rPr>
              <w:t>2031-</w:t>
            </w:r>
            <w:r w:rsidR="00E64EB3">
              <w:rPr>
                <w:rFonts w:ascii="Times New Roman" w:eastAsia="Times New Roman" w:hAnsi="Times New Roman" w:cs="Times New Roman"/>
                <w:sz w:val="26"/>
                <w:szCs w:val="26"/>
              </w:rPr>
              <w:t>2033</w:t>
            </w:r>
            <w:r w:rsidR="00075FC2" w:rsidRPr="00F66695">
              <w:rPr>
                <w:rFonts w:ascii="Times New Roman" w:eastAsia="Times New Roman" w:hAnsi="Times New Roman" w:cs="Times New Roman"/>
                <w:sz w:val="26"/>
                <w:szCs w:val="26"/>
              </w:rPr>
              <w:t xml:space="preserve"> годы.</w:t>
            </w:r>
          </w:p>
        </w:tc>
      </w:tr>
      <w:tr w:rsidR="007F5C12" w:rsidTr="00110842">
        <w:trPr>
          <w:trHeight w:val="3147"/>
        </w:trPr>
        <w:tc>
          <w:tcPr>
            <w:tcW w:w="3970" w:type="dxa"/>
          </w:tcPr>
          <w:p w:rsidR="007F5C12" w:rsidRPr="00110842" w:rsidRDefault="000F4737" w:rsidP="007F5C12">
            <w:pPr>
              <w:rPr>
                <w:rFonts w:ascii="Times New Roman" w:hAnsi="Times New Roman" w:cs="Times New Roman"/>
                <w:bCs/>
                <w:color w:val="000000"/>
                <w:sz w:val="26"/>
                <w:szCs w:val="26"/>
              </w:rPr>
            </w:pPr>
            <w:r w:rsidRPr="00110842">
              <w:rPr>
                <w:rFonts w:ascii="Times New Roman" w:hAnsi="Times New Roman" w:cs="Times New Roman"/>
                <w:bCs/>
                <w:color w:val="000000"/>
                <w:sz w:val="26"/>
                <w:szCs w:val="26"/>
              </w:rPr>
              <w:t>1.8</w:t>
            </w:r>
            <w:r w:rsidR="007F5C12" w:rsidRPr="00110842">
              <w:rPr>
                <w:rFonts w:ascii="Times New Roman" w:hAnsi="Times New Roman" w:cs="Times New Roman"/>
                <w:bCs/>
                <w:color w:val="000000"/>
                <w:sz w:val="26"/>
                <w:szCs w:val="26"/>
              </w:rPr>
              <w:t>. Объемы и источники финансирования Программы</w:t>
            </w:r>
          </w:p>
        </w:tc>
        <w:tc>
          <w:tcPr>
            <w:tcW w:w="6662" w:type="dxa"/>
          </w:tcPr>
          <w:p w:rsidR="0027559B" w:rsidRPr="00F66695" w:rsidRDefault="0027559B" w:rsidP="0027559B">
            <w:pPr>
              <w:rPr>
                <w:rFonts w:ascii="Times New Roman" w:hAnsi="Times New Roman" w:cs="Times New Roman"/>
                <w:sz w:val="26"/>
                <w:szCs w:val="26"/>
              </w:rPr>
            </w:pPr>
            <w:r w:rsidRPr="00F66695">
              <w:rPr>
                <w:rFonts w:ascii="Times New Roman" w:hAnsi="Times New Roman" w:cs="Times New Roman"/>
                <w:sz w:val="26"/>
                <w:szCs w:val="26"/>
              </w:rPr>
              <w:t>Объем</w:t>
            </w:r>
            <w:r>
              <w:rPr>
                <w:rFonts w:ascii="Times New Roman" w:hAnsi="Times New Roman" w:cs="Times New Roman"/>
                <w:sz w:val="26"/>
                <w:szCs w:val="26"/>
              </w:rPr>
              <w:t xml:space="preserve"> финансирования Программы на период с 2026 по </w:t>
            </w:r>
            <w:r w:rsidR="00E64EB3">
              <w:rPr>
                <w:rFonts w:ascii="Times New Roman" w:hAnsi="Times New Roman" w:cs="Times New Roman"/>
                <w:sz w:val="26"/>
                <w:szCs w:val="26"/>
              </w:rPr>
              <w:t>2033</w:t>
            </w:r>
            <w:r>
              <w:rPr>
                <w:rFonts w:ascii="Times New Roman" w:hAnsi="Times New Roman" w:cs="Times New Roman"/>
                <w:sz w:val="26"/>
                <w:szCs w:val="26"/>
              </w:rPr>
              <w:t xml:space="preserve"> годы</w:t>
            </w:r>
            <w:r w:rsidRPr="00F66695">
              <w:rPr>
                <w:rFonts w:ascii="Times New Roman" w:hAnsi="Times New Roman" w:cs="Times New Roman"/>
                <w:sz w:val="26"/>
                <w:szCs w:val="26"/>
              </w:rPr>
              <w:t xml:space="preserve"> </w:t>
            </w:r>
            <w:r>
              <w:rPr>
                <w:rFonts w:ascii="Times New Roman" w:hAnsi="Times New Roman" w:cs="Times New Roman"/>
                <w:sz w:val="26"/>
                <w:szCs w:val="26"/>
              </w:rPr>
              <w:t xml:space="preserve">составит 10750 </w:t>
            </w:r>
            <w:r w:rsidRPr="00F66695">
              <w:rPr>
                <w:rFonts w:ascii="Times New Roman" w:hAnsi="Times New Roman" w:cs="Times New Roman"/>
                <w:sz w:val="26"/>
                <w:szCs w:val="26"/>
              </w:rPr>
              <w:t>тыс. руб. в том числе по годам:</w:t>
            </w:r>
          </w:p>
          <w:p w:rsidR="0027559B" w:rsidRPr="00F66695" w:rsidRDefault="0027559B" w:rsidP="0027559B">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26</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3000 тыс. руб.</w:t>
            </w:r>
          </w:p>
          <w:p w:rsidR="0027559B" w:rsidRPr="00F66695" w:rsidRDefault="0027559B" w:rsidP="0027559B">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750 тыс. руб.</w:t>
            </w:r>
          </w:p>
          <w:p w:rsidR="0027559B" w:rsidRPr="00F66695" w:rsidRDefault="0027559B" w:rsidP="0027559B">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28</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1000 тыс. руб.</w:t>
            </w:r>
          </w:p>
          <w:p w:rsidR="0027559B" w:rsidRPr="00F66695" w:rsidRDefault="0027559B" w:rsidP="0027559B">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29</w:t>
            </w:r>
            <w:r w:rsidRPr="00F66695">
              <w:rPr>
                <w:rFonts w:ascii="Times New Roman" w:hAnsi="Times New Roman" w:cs="Times New Roman"/>
                <w:sz w:val="26"/>
                <w:szCs w:val="26"/>
              </w:rPr>
              <w:t xml:space="preserve"> год – </w:t>
            </w:r>
            <w:r>
              <w:rPr>
                <w:rFonts w:ascii="Times New Roman" w:hAnsi="Times New Roman" w:cs="Times New Roman"/>
                <w:sz w:val="26"/>
                <w:szCs w:val="26"/>
              </w:rPr>
              <w:t>6000 тыс. руб.</w:t>
            </w:r>
          </w:p>
          <w:p w:rsidR="0027559B" w:rsidRPr="00F66695" w:rsidRDefault="0027559B" w:rsidP="0027559B">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0 тыс. руб.</w:t>
            </w:r>
          </w:p>
          <w:p w:rsidR="0027559B" w:rsidRDefault="0027559B" w:rsidP="0027559B">
            <w:pPr>
              <w:rPr>
                <w:rFonts w:ascii="Times New Roman" w:hAnsi="Times New Roman" w:cs="Times New Roman"/>
                <w:sz w:val="26"/>
                <w:szCs w:val="26"/>
              </w:rPr>
            </w:pPr>
            <w:r>
              <w:rPr>
                <w:rFonts w:ascii="Times New Roman" w:hAnsi="Times New Roman" w:cs="Times New Roman"/>
                <w:sz w:val="26"/>
                <w:szCs w:val="26"/>
              </w:rPr>
              <w:t>2031-</w:t>
            </w:r>
            <w:r w:rsidR="00E64EB3">
              <w:rPr>
                <w:rFonts w:ascii="Times New Roman" w:hAnsi="Times New Roman" w:cs="Times New Roman"/>
                <w:sz w:val="26"/>
                <w:szCs w:val="26"/>
              </w:rPr>
              <w:t>2033</w:t>
            </w:r>
            <w:r w:rsidRPr="00F66695">
              <w:rPr>
                <w:rFonts w:ascii="Times New Roman" w:hAnsi="Times New Roman" w:cs="Times New Roman"/>
                <w:sz w:val="26"/>
                <w:szCs w:val="26"/>
              </w:rPr>
              <w:t xml:space="preserve"> годы –</w:t>
            </w:r>
            <w:r>
              <w:rPr>
                <w:rFonts w:ascii="Times New Roman" w:hAnsi="Times New Roman" w:cs="Times New Roman"/>
                <w:sz w:val="26"/>
                <w:szCs w:val="26"/>
              </w:rPr>
              <w:t xml:space="preserve"> 0 тыс. руб.</w:t>
            </w:r>
          </w:p>
          <w:p w:rsidR="007F5C12" w:rsidRPr="00110842" w:rsidRDefault="00110842" w:rsidP="00110842">
            <w:pPr>
              <w:contextualSpacing/>
              <w:rPr>
                <w:rFonts w:ascii="Times New Roman" w:eastAsia="Times New Roman" w:hAnsi="Times New Roman" w:cs="Times New Roman"/>
                <w:sz w:val="26"/>
                <w:szCs w:val="26"/>
              </w:rPr>
            </w:pPr>
            <w:r w:rsidRPr="00F72461">
              <w:rPr>
                <w:rFonts w:ascii="Times New Roman" w:eastAsia="Times New Roman" w:hAnsi="Times New Roman" w:cs="Times New Roman"/>
                <w:sz w:val="26"/>
                <w:szCs w:val="26"/>
              </w:rPr>
              <w:t>С</w:t>
            </w:r>
            <w:r w:rsidRPr="00F72461">
              <w:rPr>
                <w:rFonts w:ascii="Times New Roman" w:hAnsi="Times New Roman" w:cs="Times New Roman"/>
                <w:sz w:val="26"/>
                <w:szCs w:val="26"/>
              </w:rPr>
              <w:t>редства уточняются при формировании бюдж</w:t>
            </w:r>
            <w:r>
              <w:rPr>
                <w:rFonts w:ascii="Times New Roman" w:hAnsi="Times New Roman" w:cs="Times New Roman"/>
                <w:sz w:val="26"/>
                <w:szCs w:val="26"/>
              </w:rPr>
              <w:t xml:space="preserve">ета на </w:t>
            </w:r>
            <w:r w:rsidRPr="00F72461">
              <w:rPr>
                <w:rFonts w:ascii="Times New Roman" w:hAnsi="Times New Roman" w:cs="Times New Roman"/>
                <w:sz w:val="26"/>
                <w:szCs w:val="26"/>
              </w:rPr>
              <w:t>календарный год.</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1.9</w:t>
            </w:r>
            <w:r w:rsidR="007F5C12" w:rsidRPr="00110842">
              <w:rPr>
                <w:rFonts w:ascii="Times New Roman" w:hAnsi="Times New Roman" w:cs="Times New Roman"/>
                <w:bCs/>
                <w:color w:val="000000"/>
                <w:sz w:val="26"/>
                <w:szCs w:val="26"/>
              </w:rPr>
              <w:t>. Ожидаемые результаты реализации Программы.</w:t>
            </w:r>
          </w:p>
        </w:tc>
        <w:tc>
          <w:tcPr>
            <w:tcW w:w="6662" w:type="dxa"/>
          </w:tcPr>
          <w:p w:rsidR="00AE350D" w:rsidRPr="00DF73C4" w:rsidRDefault="00AE350D" w:rsidP="00AE350D">
            <w:pPr>
              <w:ind w:firstLine="320"/>
              <w:rPr>
                <w:rFonts w:ascii="Times New Roman" w:hAnsi="Times New Roman" w:cs="Times New Roman"/>
                <w:color w:val="000000"/>
                <w:sz w:val="24"/>
                <w:szCs w:val="24"/>
              </w:rPr>
            </w:pPr>
            <w:r w:rsidRPr="00DF73C4">
              <w:rPr>
                <w:rFonts w:ascii="Times New Roman" w:hAnsi="Times New Roman" w:cs="Times New Roman"/>
                <w:color w:val="000000"/>
                <w:sz w:val="24"/>
                <w:szCs w:val="24"/>
              </w:rPr>
              <w:t>Повышение качества, комфор</w:t>
            </w:r>
            <w:r>
              <w:rPr>
                <w:rFonts w:ascii="Times New Roman" w:hAnsi="Times New Roman" w:cs="Times New Roman"/>
                <w:color w:val="000000"/>
                <w:sz w:val="24"/>
                <w:szCs w:val="24"/>
              </w:rPr>
              <w:t>тности и уровня жизни населения</w:t>
            </w:r>
            <w:r w:rsidRPr="00DF73C4">
              <w:rPr>
                <w:rFonts w:ascii="Times New Roman" w:hAnsi="Times New Roman" w:cs="Times New Roman"/>
                <w:color w:val="000000"/>
                <w:sz w:val="24"/>
                <w:szCs w:val="24"/>
              </w:rPr>
              <w:t>.</w:t>
            </w:r>
          </w:p>
          <w:p w:rsidR="00AE350D" w:rsidRDefault="00AE350D" w:rsidP="00AE350D">
            <w:pPr>
              <w:ind w:firstLine="320"/>
              <w:rPr>
                <w:rFonts w:ascii="Times New Roman" w:hAnsi="Times New Roman" w:cs="Times New Roman"/>
                <w:color w:val="000000"/>
                <w:sz w:val="24"/>
                <w:szCs w:val="24"/>
              </w:rPr>
            </w:pPr>
            <w:r w:rsidRPr="00DF73C4">
              <w:rPr>
                <w:rFonts w:ascii="Times New Roman" w:hAnsi="Times New Roman" w:cs="Times New Roman"/>
                <w:color w:val="000000"/>
                <w:sz w:val="24"/>
                <w:szCs w:val="24"/>
              </w:rPr>
              <w:t>Нормативная доступность и обеспеченность объектами социальной инфраструктуры жителей поселения.</w:t>
            </w:r>
          </w:p>
          <w:p w:rsidR="007F5C12" w:rsidRPr="00AE350D" w:rsidRDefault="00AE350D" w:rsidP="00AE350D">
            <w:pPr>
              <w:ind w:firstLine="320"/>
              <w:rPr>
                <w:rFonts w:ascii="Times New Roman" w:hAnsi="Times New Roman" w:cs="Times New Roman"/>
                <w:color w:val="000000"/>
                <w:sz w:val="24"/>
                <w:szCs w:val="24"/>
              </w:rPr>
            </w:pPr>
            <w:r w:rsidRPr="00DF73C4">
              <w:rPr>
                <w:rFonts w:ascii="Times New Roman" w:hAnsi="Times New Roman" w:cs="Times New Roman"/>
                <w:color w:val="000000"/>
                <w:sz w:val="24"/>
                <w:szCs w:val="24"/>
              </w:rPr>
              <w:t>Развитие и укрепление материально-технической базы учреждений социальной инфраструктуры</w:t>
            </w:r>
            <w:r>
              <w:rPr>
                <w:rFonts w:ascii="Times New Roman" w:hAnsi="Times New Roman" w:cs="Times New Roman"/>
                <w:color w:val="000000"/>
                <w:sz w:val="24"/>
                <w:szCs w:val="24"/>
              </w:rPr>
              <w:t>.</w:t>
            </w:r>
          </w:p>
        </w:tc>
      </w:tr>
    </w:tbl>
    <w:p w:rsidR="00D4399B" w:rsidRPr="00D4399B" w:rsidRDefault="00D4399B" w:rsidP="00D4399B">
      <w:pPr>
        <w:spacing w:line="360" w:lineRule="auto"/>
        <w:rPr>
          <w:rFonts w:ascii="Times New Roman" w:hAnsi="Times New Roman" w:cs="Times New Roman"/>
          <w:b/>
          <w:sz w:val="28"/>
        </w:rPr>
        <w:sectPr w:rsidR="00D4399B" w:rsidRPr="00D4399B">
          <w:pgSz w:w="11906" w:h="16838"/>
          <w:pgMar w:top="1134" w:right="850" w:bottom="1134" w:left="1701" w:header="708" w:footer="708" w:gutter="0"/>
          <w:cols w:space="708"/>
          <w:docGrid w:linePitch="360"/>
        </w:sectPr>
      </w:pPr>
    </w:p>
    <w:p w:rsidR="007F5C12" w:rsidRDefault="00110842" w:rsidP="00D4399B">
      <w:pPr>
        <w:pStyle w:val="1"/>
      </w:pPr>
      <w:bookmarkStart w:id="2" w:name="_Toc211347530"/>
      <w:r w:rsidRPr="00D4399B">
        <w:lastRenderedPageBreak/>
        <w:t>ХАРАКТЕРИСТИКА СУЩЕСТВУЮЩЕГО СОСТОЯНИЯ СОЦИАЛЬНОЙ ИНФРАСТРУКТУРЫ</w:t>
      </w:r>
      <w:bookmarkEnd w:id="2"/>
      <w:r w:rsidRPr="00D4399B">
        <w:t xml:space="preserve"> </w:t>
      </w:r>
    </w:p>
    <w:p w:rsidR="00D4399B" w:rsidRDefault="00D4399B" w:rsidP="00D4399B">
      <w:pPr>
        <w:pStyle w:val="1"/>
        <w:numPr>
          <w:ilvl w:val="0"/>
          <w:numId w:val="0"/>
        </w:numPr>
        <w:jc w:val="left"/>
      </w:pPr>
    </w:p>
    <w:p w:rsidR="00D4399B" w:rsidRPr="00473D35" w:rsidRDefault="00473D35" w:rsidP="00E83B34">
      <w:pPr>
        <w:pStyle w:val="2"/>
      </w:pPr>
      <w:bookmarkStart w:id="3" w:name="_Toc206165242"/>
      <w:bookmarkStart w:id="4" w:name="_Toc206165298"/>
      <w:bookmarkStart w:id="5" w:name="_Toc206165573"/>
      <w:bookmarkStart w:id="6" w:name="_Toc211347531"/>
      <w:r w:rsidRPr="00473D35">
        <w:t xml:space="preserve">Описание социально-экономического состояния </w:t>
      </w:r>
      <w:r w:rsidR="000A1D95">
        <w:t xml:space="preserve">Суминского </w:t>
      </w:r>
      <w:r w:rsidRPr="00473D35">
        <w:t>сельсовета Каргатского района Новосибирской области</w:t>
      </w:r>
      <w:bookmarkEnd w:id="3"/>
      <w:bookmarkEnd w:id="4"/>
      <w:bookmarkEnd w:id="5"/>
      <w:bookmarkEnd w:id="6"/>
    </w:p>
    <w:p w:rsidR="00D4399B" w:rsidRDefault="00D4399B" w:rsidP="00D4399B">
      <w:pPr>
        <w:pStyle w:val="1"/>
        <w:numPr>
          <w:ilvl w:val="0"/>
          <w:numId w:val="0"/>
        </w:numPr>
        <w:ind w:firstLine="709"/>
      </w:pPr>
    </w:p>
    <w:p w:rsidR="00D4399B" w:rsidRPr="00E83B34" w:rsidRDefault="00F371ED" w:rsidP="00E83B34">
      <w:pPr>
        <w:pStyle w:val="ac"/>
        <w:rPr>
          <w:b/>
          <w:u w:val="single"/>
        </w:rPr>
      </w:pPr>
      <w:r w:rsidRPr="00E83B34">
        <w:rPr>
          <w:u w:val="single"/>
        </w:rPr>
        <w:t>Краткая характеристика:</w:t>
      </w:r>
    </w:p>
    <w:p w:rsidR="000A1D95" w:rsidRPr="000A1D95" w:rsidRDefault="000A1D95" w:rsidP="00E83B34">
      <w:pPr>
        <w:pStyle w:val="ac"/>
        <w:rPr>
          <w:szCs w:val="28"/>
        </w:rPr>
      </w:pPr>
      <w:r w:rsidRPr="000A1D95">
        <w:rPr>
          <w:szCs w:val="28"/>
        </w:rPr>
        <w:t xml:space="preserve">Муниципальное образование </w:t>
      </w:r>
      <w:proofErr w:type="spellStart"/>
      <w:r w:rsidRPr="000A1D95">
        <w:rPr>
          <w:szCs w:val="28"/>
        </w:rPr>
        <w:t>Суминский</w:t>
      </w:r>
      <w:proofErr w:type="spellEnd"/>
      <w:r w:rsidRPr="000A1D95">
        <w:rPr>
          <w:szCs w:val="28"/>
        </w:rPr>
        <w:t xml:space="preserve"> сельсовет располагается в южной части Каргатского района, восточная и западная границы сельсовета одновременно являются границами района.</w:t>
      </w:r>
    </w:p>
    <w:p w:rsidR="000A1D95" w:rsidRPr="000A1D95" w:rsidRDefault="000A1D95" w:rsidP="00E83B34">
      <w:pPr>
        <w:pStyle w:val="ac"/>
        <w:rPr>
          <w:szCs w:val="28"/>
        </w:rPr>
      </w:pPr>
      <w:r w:rsidRPr="000A1D95">
        <w:rPr>
          <w:szCs w:val="28"/>
        </w:rPr>
        <w:t xml:space="preserve">Территория сельсовета граничит с </w:t>
      </w:r>
      <w:proofErr w:type="spellStart"/>
      <w:r w:rsidRPr="000A1D95">
        <w:rPr>
          <w:szCs w:val="28"/>
        </w:rPr>
        <w:t>Алабугинским</w:t>
      </w:r>
      <w:proofErr w:type="spellEnd"/>
      <w:r w:rsidRPr="000A1D95">
        <w:rPr>
          <w:szCs w:val="28"/>
        </w:rPr>
        <w:t xml:space="preserve"> сельсоветом Каргатского района на юге, Первомайским и Кубанским сельсоветами Каргатского района на севере, с территорией </w:t>
      </w:r>
      <w:proofErr w:type="spellStart"/>
      <w:r w:rsidRPr="000A1D95">
        <w:rPr>
          <w:szCs w:val="28"/>
        </w:rPr>
        <w:t>Чулымского</w:t>
      </w:r>
      <w:proofErr w:type="spellEnd"/>
      <w:r w:rsidRPr="000A1D95">
        <w:rPr>
          <w:szCs w:val="28"/>
        </w:rPr>
        <w:t xml:space="preserve"> района на востоке, с территорией </w:t>
      </w:r>
      <w:proofErr w:type="spellStart"/>
      <w:r w:rsidRPr="000A1D95">
        <w:rPr>
          <w:szCs w:val="28"/>
        </w:rPr>
        <w:t>Доволенского</w:t>
      </w:r>
      <w:proofErr w:type="spellEnd"/>
      <w:r w:rsidRPr="000A1D95">
        <w:rPr>
          <w:szCs w:val="28"/>
        </w:rPr>
        <w:t xml:space="preserve"> района на западе.</w:t>
      </w:r>
    </w:p>
    <w:p w:rsidR="000A1D95" w:rsidRPr="000A1D95" w:rsidRDefault="000A1D95" w:rsidP="00E83B34">
      <w:pPr>
        <w:pStyle w:val="ac"/>
        <w:rPr>
          <w:szCs w:val="28"/>
        </w:rPr>
      </w:pPr>
      <w:r w:rsidRPr="000A1D95">
        <w:rPr>
          <w:rFonts w:eastAsia="TimesNewRoman"/>
          <w:szCs w:val="28"/>
        </w:rPr>
        <w:t>Площадь сельсовета составляет 549,29 км</w:t>
      </w:r>
      <w:r w:rsidRPr="000A1D95">
        <w:rPr>
          <w:rFonts w:eastAsia="TimesNewRoman"/>
          <w:szCs w:val="28"/>
          <w:vertAlign w:val="superscript"/>
        </w:rPr>
        <w:t>2</w:t>
      </w:r>
      <w:r w:rsidRPr="000A1D95">
        <w:rPr>
          <w:rFonts w:eastAsia="TimesNewRoman"/>
          <w:szCs w:val="28"/>
        </w:rPr>
        <w:t>.</w:t>
      </w:r>
      <w:r w:rsidRPr="000A1D95">
        <w:rPr>
          <w:rFonts w:eastAsia="Calibri"/>
          <w:szCs w:val="28"/>
        </w:rPr>
        <w:t xml:space="preserve"> Протяженность территории с севера на юг составляет 29 км и с запада на восток – 32 км.</w:t>
      </w:r>
    </w:p>
    <w:p w:rsidR="000A1D95" w:rsidRPr="000A1D95" w:rsidRDefault="000A1D95" w:rsidP="00E83B34">
      <w:pPr>
        <w:pStyle w:val="ac"/>
        <w:rPr>
          <w:szCs w:val="28"/>
        </w:rPr>
      </w:pPr>
      <w:r w:rsidRPr="000A1D95">
        <w:rPr>
          <w:szCs w:val="28"/>
        </w:rPr>
        <w:t xml:space="preserve">Удаленность сельсовета </w:t>
      </w:r>
      <w:r w:rsidRPr="000A1D95">
        <w:rPr>
          <w:rFonts w:eastAsia="Calibri"/>
          <w:szCs w:val="28"/>
        </w:rPr>
        <w:t>от районного центра г. Каргат составляет 50 км, от областного центра г. Новосибирск составляет 230 км</w:t>
      </w:r>
      <w:r w:rsidRPr="000A1D95">
        <w:rPr>
          <w:szCs w:val="28"/>
        </w:rPr>
        <w:t xml:space="preserve">. </w:t>
      </w:r>
    </w:p>
    <w:p w:rsidR="000A1D95" w:rsidRPr="000A1D95" w:rsidRDefault="000A1D95" w:rsidP="00E83B34">
      <w:pPr>
        <w:pStyle w:val="ac"/>
        <w:rPr>
          <w:szCs w:val="28"/>
        </w:rPr>
      </w:pPr>
      <w:r w:rsidRPr="000A1D95">
        <w:rPr>
          <w:szCs w:val="28"/>
        </w:rPr>
        <w:t xml:space="preserve">В состав Суминского сельсовета входят 3 населенных пунктов: с. Сумы, п. </w:t>
      </w:r>
      <w:proofErr w:type="spellStart"/>
      <w:r w:rsidRPr="000A1D95">
        <w:rPr>
          <w:szCs w:val="28"/>
        </w:rPr>
        <w:t>Москвинка</w:t>
      </w:r>
      <w:proofErr w:type="spellEnd"/>
      <w:r w:rsidRPr="000A1D95">
        <w:rPr>
          <w:szCs w:val="28"/>
        </w:rPr>
        <w:t>, с. Усть-Сумы. Административным центром сельсовета является с. Сумы.</w:t>
      </w:r>
    </w:p>
    <w:p w:rsidR="000A1D95" w:rsidRPr="000A1D95" w:rsidRDefault="000A1D95" w:rsidP="00E83B34">
      <w:pPr>
        <w:pStyle w:val="ac"/>
        <w:rPr>
          <w:szCs w:val="28"/>
        </w:rPr>
      </w:pPr>
      <w:r w:rsidRPr="000A1D95">
        <w:rPr>
          <w:szCs w:val="28"/>
        </w:rPr>
        <w:t xml:space="preserve">Основным транспортным коридором сельсовета является автомобильная дорога общего пользования регионального значения Новосибирской области К-09 «203 </w:t>
      </w:r>
      <w:proofErr w:type="gramStart"/>
      <w:r w:rsidRPr="000A1D95">
        <w:rPr>
          <w:szCs w:val="28"/>
        </w:rPr>
        <w:t>км</w:t>
      </w:r>
      <w:proofErr w:type="gramEnd"/>
      <w:r w:rsidRPr="000A1D95">
        <w:rPr>
          <w:szCs w:val="28"/>
        </w:rPr>
        <w:t xml:space="preserve"> а/д "К-17р" - Каргат».</w:t>
      </w:r>
    </w:p>
    <w:p w:rsidR="00FD35A6" w:rsidRDefault="000A1D95" w:rsidP="00E83B34">
      <w:pPr>
        <w:pStyle w:val="ac"/>
        <w:rPr>
          <w:b/>
        </w:rPr>
      </w:pPr>
      <w:r w:rsidRPr="000A1D95">
        <w:rPr>
          <w:szCs w:val="24"/>
        </w:rPr>
        <w:t>Современный экономический потенциал сельского поселения базируется на сельском хозяйстве.</w:t>
      </w:r>
      <w:r w:rsidR="007B72F3">
        <w:tab/>
      </w:r>
    </w:p>
    <w:p w:rsidR="00FD35A6" w:rsidRDefault="00FD35A6" w:rsidP="00E83B34">
      <w:pPr>
        <w:pStyle w:val="ac"/>
        <w:rPr>
          <w:b/>
        </w:rPr>
      </w:pPr>
    </w:p>
    <w:p w:rsidR="007B72F3" w:rsidRPr="00E83B34" w:rsidRDefault="007B72F3" w:rsidP="00E83B34">
      <w:pPr>
        <w:pStyle w:val="ac"/>
        <w:rPr>
          <w:b/>
          <w:u w:val="single"/>
        </w:rPr>
      </w:pPr>
      <w:r w:rsidRPr="00E83B34">
        <w:rPr>
          <w:u w:val="single"/>
        </w:rPr>
        <w:t>Климат:</w:t>
      </w:r>
    </w:p>
    <w:p w:rsidR="008E17AD" w:rsidRPr="008E17AD" w:rsidRDefault="008E17AD" w:rsidP="00E83B34">
      <w:pPr>
        <w:pStyle w:val="ac"/>
        <w:rPr>
          <w:szCs w:val="28"/>
        </w:rPr>
      </w:pPr>
      <w:r w:rsidRPr="008E17AD">
        <w:rPr>
          <w:szCs w:val="28"/>
        </w:rPr>
        <w:t>Климат района расположения Суминского сельсовета резко континентальный, характеризующийся продолжительной холодной зимой и коротким жарким летом.</w:t>
      </w:r>
    </w:p>
    <w:p w:rsidR="008E17AD" w:rsidRPr="008E17AD" w:rsidRDefault="008E17AD" w:rsidP="00E83B34">
      <w:pPr>
        <w:pStyle w:val="ac"/>
        <w:rPr>
          <w:szCs w:val="28"/>
        </w:rPr>
      </w:pPr>
      <w:r w:rsidRPr="008E17AD">
        <w:rPr>
          <w:szCs w:val="28"/>
        </w:rPr>
        <w:t xml:space="preserve">Для него характерны значительные колебания среднемесячных и абсолютных температур воздуха; яркая выраженность четырех сезонов года с продолжительной холодной зимой, сравнительно коротким теплым летом; небольшое годовое количество осадков и неравномерное их распределение по сезонам года. </w:t>
      </w:r>
    </w:p>
    <w:p w:rsidR="008E17AD" w:rsidRDefault="008E17AD" w:rsidP="00E83B34">
      <w:pPr>
        <w:pStyle w:val="ac"/>
        <w:rPr>
          <w:szCs w:val="28"/>
        </w:rPr>
      </w:pPr>
      <w:r w:rsidRPr="008E17AD">
        <w:rPr>
          <w:szCs w:val="28"/>
        </w:rPr>
        <w:t xml:space="preserve">Продолжительность отопительного периода – 222 дня. Средняя продолжительность безморозных дней – 170 дней. Максимальная глубина промерзания почвы - </w:t>
      </w:r>
      <w:smartTag w:uri="urn:schemas-microsoft-com:office:smarttags" w:element="metricconverter">
        <w:smartTagPr>
          <w:attr w:name="ProductID" w:val="258 см"/>
        </w:smartTagPr>
        <w:r w:rsidRPr="008E17AD">
          <w:rPr>
            <w:szCs w:val="28"/>
          </w:rPr>
          <w:t>258 см</w:t>
        </w:r>
      </w:smartTag>
      <w:r w:rsidRPr="008E17AD">
        <w:rPr>
          <w:szCs w:val="28"/>
        </w:rPr>
        <w:t>.</w:t>
      </w:r>
    </w:p>
    <w:p w:rsidR="008E17AD" w:rsidRPr="008E17AD" w:rsidRDefault="008E17AD" w:rsidP="00E83B34">
      <w:pPr>
        <w:pStyle w:val="ac"/>
        <w:rPr>
          <w:szCs w:val="28"/>
        </w:rPr>
      </w:pPr>
      <w:r w:rsidRPr="008E17AD">
        <w:rPr>
          <w:szCs w:val="28"/>
        </w:rPr>
        <w:t>Абсолютная максимальная температура воздуха теплого периода года достигает +39</w:t>
      </w:r>
      <w:r w:rsidRPr="008E17AD">
        <w:rPr>
          <w:szCs w:val="28"/>
          <w:vertAlign w:val="superscript"/>
        </w:rPr>
        <w:t>о</w:t>
      </w:r>
      <w:r w:rsidRPr="008E17AD">
        <w:rPr>
          <w:szCs w:val="28"/>
        </w:rPr>
        <w:t>С, абсолютная минимальная температура воздуха холодного периода года достигает -50</w:t>
      </w:r>
      <w:r w:rsidRPr="008E17AD">
        <w:rPr>
          <w:szCs w:val="28"/>
          <w:vertAlign w:val="superscript"/>
        </w:rPr>
        <w:t>о</w:t>
      </w:r>
      <w:r w:rsidRPr="008E17AD">
        <w:rPr>
          <w:szCs w:val="28"/>
        </w:rPr>
        <w:t xml:space="preserve">С. Начало вегетационного периода в первой половине мая, конец – в начале октября. Продолжительность вегетативного </w:t>
      </w:r>
      <w:r w:rsidRPr="008E17AD">
        <w:rPr>
          <w:szCs w:val="28"/>
        </w:rPr>
        <w:lastRenderedPageBreak/>
        <w:t>периода около 160-165 дней, что отрицательно сказывается на качестве зерна и предполагает производство весенне-полевых работ в сжатые сроки.</w:t>
      </w:r>
    </w:p>
    <w:p w:rsidR="00A1378A" w:rsidRDefault="00A1378A" w:rsidP="00E83B34">
      <w:pPr>
        <w:pStyle w:val="ac"/>
        <w:rPr>
          <w:b/>
        </w:rPr>
      </w:pPr>
    </w:p>
    <w:p w:rsidR="008B5C2F" w:rsidRPr="00E83B34" w:rsidRDefault="008B5C2F" w:rsidP="00E83B34">
      <w:pPr>
        <w:pStyle w:val="ac"/>
        <w:rPr>
          <w:b/>
          <w:u w:val="single"/>
        </w:rPr>
      </w:pPr>
      <w:r w:rsidRPr="00E83B34">
        <w:rPr>
          <w:u w:val="single"/>
        </w:rPr>
        <w:t>Численность населения:</w:t>
      </w:r>
    </w:p>
    <w:p w:rsidR="00A1378A" w:rsidRDefault="00F80DF5" w:rsidP="00E83B34">
      <w:pPr>
        <w:pStyle w:val="ac"/>
      </w:pPr>
      <w:r w:rsidRPr="00F80DF5">
        <w:t>Численность населения сельсовета на 01.01.2023 г. составляет 380 чел. (по данным Федеральной службы государственной статистики).</w:t>
      </w:r>
    </w:p>
    <w:p w:rsidR="00E83B34" w:rsidRPr="00F80DF5" w:rsidRDefault="00E83B34" w:rsidP="00E83B34">
      <w:pPr>
        <w:pStyle w:val="ac"/>
        <w:rPr>
          <w:sz w:val="24"/>
        </w:rPr>
      </w:pPr>
    </w:p>
    <w:p w:rsidR="00AA5E59" w:rsidRDefault="00AA5E59" w:rsidP="00E83B34">
      <w:pPr>
        <w:pStyle w:val="2"/>
      </w:pPr>
      <w:bookmarkStart w:id="7" w:name="_Toc206165243"/>
      <w:bookmarkStart w:id="8" w:name="_Toc206165299"/>
      <w:bookmarkStart w:id="9" w:name="_Toc206165574"/>
      <w:bookmarkStart w:id="10" w:name="_Toc211347532"/>
      <w:r w:rsidRPr="00AA5E59">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bookmarkEnd w:id="7"/>
      <w:bookmarkEnd w:id="8"/>
      <w:bookmarkEnd w:id="9"/>
      <w:bookmarkEnd w:id="10"/>
    </w:p>
    <w:p w:rsidR="00E83B34" w:rsidRPr="00AA5E59" w:rsidRDefault="00E83B34" w:rsidP="00E83B34">
      <w:pPr>
        <w:pStyle w:val="2"/>
        <w:numPr>
          <w:ilvl w:val="0"/>
          <w:numId w:val="0"/>
        </w:numPr>
        <w:jc w:val="left"/>
      </w:pPr>
    </w:p>
    <w:p w:rsidR="00AA5E59" w:rsidRPr="00A7473D" w:rsidRDefault="00AA5E59" w:rsidP="00AA5E59">
      <w:pPr>
        <w:spacing w:after="0" w:line="276" w:lineRule="auto"/>
        <w:ind w:firstLineChars="236" w:firstLine="661"/>
        <w:jc w:val="both"/>
        <w:rPr>
          <w:rFonts w:ascii="Times New Roman" w:hAnsi="Times New Roman" w:cs="Times New Roman"/>
          <w:b/>
          <w:sz w:val="28"/>
          <w:szCs w:val="28"/>
        </w:rPr>
      </w:pPr>
      <w:r>
        <w:rPr>
          <w:rFonts w:ascii="Times New Roman" w:hAnsi="Times New Roman" w:cs="Times New Roman"/>
          <w:b/>
          <w:sz w:val="28"/>
          <w:szCs w:val="28"/>
        </w:rPr>
        <w:t xml:space="preserve"> </w:t>
      </w:r>
      <w:r w:rsidRPr="00A7473D">
        <w:rPr>
          <w:rFonts w:ascii="Times New Roman" w:hAnsi="Times New Roman" w:cs="Times New Roman"/>
          <w:b/>
          <w:sz w:val="28"/>
          <w:szCs w:val="28"/>
        </w:rPr>
        <w:t>Здравоохранение</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Медико-санитарную помощь населению Каргатского муниципального района оказывает Государственное бюджетное учреждение здравоохранения Новосибирской области "Каргатская центральная районная больница" (г. Каргат).</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На территории Суминского сельсовета в с. Сумы располагается участковая больница, рассчитанная на 15 посещений в смену, 5 коек дневного стационара и 1 санитарную машину. </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В п. </w:t>
      </w:r>
      <w:proofErr w:type="spellStart"/>
      <w:r w:rsidRPr="009E55C5">
        <w:rPr>
          <w:rFonts w:ascii="Times New Roman" w:eastAsia="Times New Roman" w:hAnsi="Times New Roman" w:cs="Times New Roman"/>
          <w:sz w:val="28"/>
          <w:szCs w:val="28"/>
          <w:lang w:eastAsia="ru-RU"/>
        </w:rPr>
        <w:t>Москвинский</w:t>
      </w:r>
      <w:proofErr w:type="spellEnd"/>
      <w:r w:rsidRPr="009E55C5">
        <w:rPr>
          <w:rFonts w:ascii="Times New Roman" w:eastAsia="Times New Roman" w:hAnsi="Times New Roman" w:cs="Times New Roman"/>
          <w:sz w:val="28"/>
          <w:szCs w:val="28"/>
          <w:lang w:eastAsia="ru-RU"/>
        </w:rPr>
        <w:t xml:space="preserve"> и с. Усть-Сумы располагаются фельдшерско-акушерские пункты (ФАП) общей мощностью 3 посещения в смену. Характеристика учреждений здравоохранения приведена в таблице 5-5.</w:t>
      </w:r>
    </w:p>
    <w:p w:rsidR="009E55C5" w:rsidRDefault="009E55C5" w:rsidP="009E55C5">
      <w:pPr>
        <w:spacing w:after="0" w:line="240" w:lineRule="auto"/>
        <w:ind w:firstLine="709"/>
        <w:jc w:val="both"/>
        <w:rPr>
          <w:rFonts w:ascii="Times New Roman" w:eastAsia="Times New Roman" w:hAnsi="Times New Roman" w:cs="Times New Roman"/>
          <w:iCs/>
          <w:sz w:val="28"/>
          <w:szCs w:val="24"/>
          <w:lang w:eastAsia="ru-RU"/>
        </w:rPr>
      </w:pPr>
      <w:r w:rsidRPr="009E55C5">
        <w:rPr>
          <w:rFonts w:ascii="Times New Roman" w:eastAsia="Times New Roman" w:hAnsi="Times New Roman" w:cs="Times New Roman"/>
          <w:iCs/>
          <w:sz w:val="28"/>
          <w:szCs w:val="24"/>
          <w:lang w:eastAsia="ru-RU"/>
        </w:rPr>
        <w:t xml:space="preserve">На территории сельсовета население получает в системе здравоохранения только основные виды услуг, не связанные с серьезными и технически сложными медицинскими процедурами. Получение специализированной и высокотехнологичной медицинской помощи осуществляется в районном центре – </w:t>
      </w:r>
      <w:r w:rsidRPr="009E55C5">
        <w:rPr>
          <w:rFonts w:ascii="Times New Roman" w:eastAsia="Calibri" w:hAnsi="Times New Roman" w:cs="Times New Roman"/>
          <w:sz w:val="28"/>
          <w:szCs w:val="24"/>
          <w:lang w:eastAsia="ru-RU"/>
        </w:rPr>
        <w:t>г. Каргат</w:t>
      </w:r>
      <w:r w:rsidRPr="009E55C5">
        <w:rPr>
          <w:rFonts w:ascii="Times New Roman" w:eastAsia="Times New Roman" w:hAnsi="Times New Roman" w:cs="Times New Roman"/>
          <w:iCs/>
          <w:sz w:val="28"/>
          <w:szCs w:val="24"/>
          <w:lang w:eastAsia="ru-RU"/>
        </w:rPr>
        <w:t xml:space="preserve"> и областном центре – г. Новосибирск. </w:t>
      </w:r>
      <w:r>
        <w:rPr>
          <w:rFonts w:ascii="Times New Roman" w:eastAsia="Times New Roman" w:hAnsi="Times New Roman" w:cs="Times New Roman"/>
          <w:iCs/>
          <w:sz w:val="28"/>
          <w:szCs w:val="24"/>
          <w:lang w:eastAsia="ru-RU"/>
        </w:rPr>
        <w:t xml:space="preserve"> </w:t>
      </w:r>
    </w:p>
    <w:p w:rsidR="007A1678" w:rsidRPr="009E55C5" w:rsidRDefault="007A1678" w:rsidP="009E55C5">
      <w:pPr>
        <w:spacing w:after="0" w:line="240" w:lineRule="auto"/>
        <w:ind w:firstLine="709"/>
        <w:jc w:val="both"/>
        <w:rPr>
          <w:rFonts w:ascii="Times New Roman" w:eastAsia="Times New Roman" w:hAnsi="Times New Roman" w:cs="Times New Roman"/>
          <w:iCs/>
          <w:sz w:val="28"/>
          <w:szCs w:val="24"/>
          <w:highlight w:val="yellow"/>
          <w:lang w:eastAsia="ru-RU"/>
        </w:rPr>
      </w:pPr>
      <w:r w:rsidRPr="007A1678">
        <w:rPr>
          <w:rFonts w:ascii="Times New Roman" w:eastAsia="Times New Roman" w:hAnsi="Times New Roman" w:cs="Times New Roman"/>
          <w:iCs/>
          <w:sz w:val="28"/>
          <w:szCs w:val="24"/>
          <w:lang w:eastAsia="ru-RU"/>
        </w:rPr>
        <w:t>Схемой территориального планирования Новосибирской области на территории Суминского сельсовета не предусматриваются мероприятия в сфере здравоохранения.</w:t>
      </w:r>
    </w:p>
    <w:p w:rsidR="00AA5E59" w:rsidRPr="005948AD" w:rsidRDefault="00AA5E59" w:rsidP="00F80DF5">
      <w:pPr>
        <w:spacing w:after="0" w:line="276" w:lineRule="auto"/>
        <w:ind w:firstLine="567"/>
        <w:jc w:val="both"/>
        <w:rPr>
          <w:rFonts w:ascii="Times New Roman" w:hAnsi="Times New Roman" w:cs="Times New Roman"/>
          <w:b/>
          <w:sz w:val="28"/>
          <w:szCs w:val="28"/>
        </w:rPr>
      </w:pPr>
      <w:r w:rsidRPr="005948AD">
        <w:rPr>
          <w:rFonts w:ascii="Times New Roman" w:hAnsi="Times New Roman" w:cs="Times New Roman"/>
          <w:b/>
          <w:sz w:val="28"/>
          <w:szCs w:val="28"/>
        </w:rPr>
        <w:t>Учреждение образования</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В системе образования Суминского сельсовета функционируют 1 дошкольное образовательное учреждение и 1 общеобразовательная школа. Учреждения расположены в с. Сумы.</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Здание МКДОУ </w:t>
      </w:r>
      <w:proofErr w:type="spellStart"/>
      <w:r w:rsidRPr="009E55C5">
        <w:rPr>
          <w:rFonts w:ascii="Times New Roman" w:eastAsia="Times New Roman" w:hAnsi="Times New Roman" w:cs="Times New Roman"/>
          <w:sz w:val="28"/>
          <w:szCs w:val="28"/>
          <w:lang w:eastAsia="ru-RU"/>
        </w:rPr>
        <w:t>Суминский</w:t>
      </w:r>
      <w:proofErr w:type="spellEnd"/>
      <w:r w:rsidRPr="009E55C5">
        <w:rPr>
          <w:rFonts w:ascii="Times New Roman" w:eastAsia="Times New Roman" w:hAnsi="Times New Roman" w:cs="Times New Roman"/>
          <w:sz w:val="28"/>
          <w:szCs w:val="28"/>
          <w:lang w:eastAsia="ru-RU"/>
        </w:rPr>
        <w:t xml:space="preserve"> детский сад введено в эксплуатацию в 1962 г. Учреждение рассчитано на 15 мест. Фактически детский сад посещают 13 детей. Износ здания дошкольного образовательного учреждения составляет 39%.</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МОУ </w:t>
      </w:r>
      <w:proofErr w:type="spellStart"/>
      <w:r w:rsidRPr="009E55C5">
        <w:rPr>
          <w:rFonts w:ascii="Times New Roman" w:eastAsia="Times New Roman" w:hAnsi="Times New Roman" w:cs="Times New Roman"/>
          <w:sz w:val="28"/>
          <w:szCs w:val="28"/>
          <w:lang w:eastAsia="ru-RU"/>
        </w:rPr>
        <w:t>Суминская</w:t>
      </w:r>
      <w:proofErr w:type="spellEnd"/>
      <w:r w:rsidRPr="009E55C5">
        <w:rPr>
          <w:rFonts w:ascii="Times New Roman" w:eastAsia="Times New Roman" w:hAnsi="Times New Roman" w:cs="Times New Roman"/>
          <w:sz w:val="28"/>
          <w:szCs w:val="28"/>
          <w:lang w:eastAsia="ru-RU"/>
        </w:rPr>
        <w:t xml:space="preserve"> СОШ функционирует с 1962 г. Проектная мощность здания школы – 225 мест. Фактически школу посещают 54 человека. </w:t>
      </w:r>
    </w:p>
    <w:p w:rsidR="009E55C5" w:rsidRPr="009E55C5" w:rsidRDefault="009E55C5" w:rsidP="009E55C5">
      <w:pPr>
        <w:spacing w:after="0" w:line="240" w:lineRule="auto"/>
        <w:ind w:firstLine="709"/>
        <w:contextualSpacing/>
        <w:jc w:val="both"/>
        <w:rPr>
          <w:rFonts w:ascii="Times New Roman" w:eastAsia="Times New Roman" w:hAnsi="Times New Roman" w:cs="Times New Roman"/>
          <w:color w:val="000000"/>
          <w:spacing w:val="-7"/>
          <w:sz w:val="28"/>
          <w:szCs w:val="28"/>
          <w:lang w:eastAsia="ru-RU"/>
        </w:rPr>
      </w:pPr>
      <w:r w:rsidRPr="009E55C5">
        <w:rPr>
          <w:rFonts w:ascii="Times New Roman" w:eastAsia="Times New Roman" w:hAnsi="Times New Roman" w:cs="Times New Roman"/>
          <w:color w:val="000000"/>
          <w:spacing w:val="-7"/>
          <w:sz w:val="28"/>
          <w:szCs w:val="28"/>
          <w:lang w:eastAsia="ru-RU"/>
        </w:rPr>
        <w:t>Осуществляется подвоз детей из населенных пунктов сельсовета, в которых отсутствуют учреждения образования.</w:t>
      </w:r>
    </w:p>
    <w:p w:rsidR="00FD35A6" w:rsidRDefault="009E55C5" w:rsidP="009E55C5">
      <w:pPr>
        <w:spacing w:after="0" w:line="240" w:lineRule="auto"/>
        <w:ind w:firstLine="567"/>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На базе школы и учреждения культуры работают кружки и клубы.</w:t>
      </w:r>
    </w:p>
    <w:p w:rsidR="008861CA" w:rsidRPr="008861CA" w:rsidRDefault="008861CA" w:rsidP="008861CA">
      <w:pPr>
        <w:spacing w:after="0" w:line="240" w:lineRule="auto"/>
        <w:ind w:firstLine="567"/>
        <w:jc w:val="both"/>
        <w:rPr>
          <w:rFonts w:ascii="Times New Roman" w:eastAsia="Calibri" w:hAnsi="Times New Roman" w:cs="Times New Roman"/>
          <w:sz w:val="28"/>
          <w:szCs w:val="28"/>
        </w:rPr>
      </w:pPr>
      <w:r w:rsidRPr="008861CA">
        <w:rPr>
          <w:rFonts w:ascii="Times New Roman" w:eastAsia="Calibri" w:hAnsi="Times New Roman" w:cs="Times New Roman"/>
          <w:sz w:val="28"/>
          <w:szCs w:val="28"/>
        </w:rPr>
        <w:lastRenderedPageBreak/>
        <w:t>В соответствии с Местными норма</w:t>
      </w:r>
      <w:r w:rsidR="00CE78A3">
        <w:rPr>
          <w:rFonts w:ascii="Times New Roman" w:eastAsia="Calibri" w:hAnsi="Times New Roman" w:cs="Times New Roman"/>
          <w:sz w:val="28"/>
          <w:szCs w:val="28"/>
        </w:rPr>
        <w:t>тивами градостроительного проек</w:t>
      </w:r>
      <w:r w:rsidRPr="008861CA">
        <w:rPr>
          <w:rFonts w:ascii="Times New Roman" w:eastAsia="Calibri" w:hAnsi="Times New Roman" w:cs="Times New Roman"/>
          <w:sz w:val="28"/>
          <w:szCs w:val="28"/>
        </w:rPr>
        <w:t>тирования Суминского сельсовета нор</w:t>
      </w:r>
      <w:r w:rsidR="00CE78A3">
        <w:rPr>
          <w:rFonts w:ascii="Times New Roman" w:eastAsia="Calibri" w:hAnsi="Times New Roman" w:cs="Times New Roman"/>
          <w:sz w:val="28"/>
          <w:szCs w:val="28"/>
        </w:rPr>
        <w:t>ма обеспеченности населения дет</w:t>
      </w:r>
      <w:r w:rsidRPr="008861CA">
        <w:rPr>
          <w:rFonts w:ascii="Times New Roman" w:eastAsia="Calibri" w:hAnsi="Times New Roman" w:cs="Times New Roman"/>
          <w:sz w:val="28"/>
          <w:szCs w:val="28"/>
        </w:rPr>
        <w:t>скими дошкольными учреждениями должна составлять 35 мест на 1000 человек населения. Норма обеспеченн</w:t>
      </w:r>
      <w:r w:rsidR="00CE78A3">
        <w:rPr>
          <w:rFonts w:ascii="Times New Roman" w:eastAsia="Calibri" w:hAnsi="Times New Roman" w:cs="Times New Roman"/>
          <w:sz w:val="28"/>
          <w:szCs w:val="28"/>
        </w:rPr>
        <w:t>ости населения общеобразователь</w:t>
      </w:r>
      <w:r w:rsidRPr="008861CA">
        <w:rPr>
          <w:rFonts w:ascii="Times New Roman" w:eastAsia="Calibri" w:hAnsi="Times New Roman" w:cs="Times New Roman"/>
          <w:sz w:val="28"/>
          <w:szCs w:val="28"/>
        </w:rPr>
        <w:t xml:space="preserve">ными учреждениями должна составлять </w:t>
      </w:r>
      <w:r w:rsidR="00CE78A3">
        <w:rPr>
          <w:rFonts w:ascii="Times New Roman" w:eastAsia="Calibri" w:hAnsi="Times New Roman" w:cs="Times New Roman"/>
          <w:sz w:val="28"/>
          <w:szCs w:val="28"/>
        </w:rPr>
        <w:t>100 мест на 1000 человек населе</w:t>
      </w:r>
      <w:r w:rsidRPr="008861CA">
        <w:rPr>
          <w:rFonts w:ascii="Times New Roman" w:eastAsia="Calibri" w:hAnsi="Times New Roman" w:cs="Times New Roman"/>
          <w:sz w:val="28"/>
          <w:szCs w:val="28"/>
        </w:rPr>
        <w:t>ния.</w:t>
      </w:r>
    </w:p>
    <w:p w:rsidR="008861CA" w:rsidRPr="008861CA" w:rsidRDefault="008861CA" w:rsidP="008861CA">
      <w:pPr>
        <w:spacing w:after="0" w:line="240" w:lineRule="auto"/>
        <w:ind w:firstLine="567"/>
        <w:jc w:val="both"/>
        <w:rPr>
          <w:rFonts w:ascii="Times New Roman" w:eastAsia="Calibri" w:hAnsi="Times New Roman" w:cs="Times New Roman"/>
          <w:sz w:val="28"/>
          <w:szCs w:val="28"/>
        </w:rPr>
      </w:pPr>
      <w:r w:rsidRPr="008861CA">
        <w:rPr>
          <w:rFonts w:ascii="Times New Roman" w:eastAsia="Calibri" w:hAnsi="Times New Roman" w:cs="Times New Roman"/>
          <w:sz w:val="28"/>
          <w:szCs w:val="28"/>
        </w:rPr>
        <w:t>Согласно демографическому прогнозу численность населения в сельсовете к 2043 будет сокращаться. По нормативу к расчетному сроку в сельсовете должно быть не менее 31 м</w:t>
      </w:r>
      <w:r w:rsidR="00CE78A3">
        <w:rPr>
          <w:rFonts w:ascii="Times New Roman" w:eastAsia="Calibri" w:hAnsi="Times New Roman" w:cs="Times New Roman"/>
          <w:sz w:val="28"/>
          <w:szCs w:val="28"/>
        </w:rPr>
        <w:t>еста в общеобразовательных учре</w:t>
      </w:r>
      <w:r w:rsidRPr="008861CA">
        <w:rPr>
          <w:rFonts w:ascii="Times New Roman" w:eastAsia="Calibri" w:hAnsi="Times New Roman" w:cs="Times New Roman"/>
          <w:sz w:val="28"/>
          <w:szCs w:val="28"/>
        </w:rPr>
        <w:t>ждениях и не менее 11 мест в детских дошкольных учреждениях. Имеющая мощность учреждений образования на</w:t>
      </w:r>
      <w:r w:rsidR="00CE78A3">
        <w:rPr>
          <w:rFonts w:ascii="Times New Roman" w:eastAsia="Calibri" w:hAnsi="Times New Roman" w:cs="Times New Roman"/>
          <w:sz w:val="28"/>
          <w:szCs w:val="28"/>
        </w:rPr>
        <w:t xml:space="preserve"> территории сельсовета выше нор</w:t>
      </w:r>
      <w:r w:rsidRPr="008861CA">
        <w:rPr>
          <w:rFonts w:ascii="Times New Roman" w:eastAsia="Calibri" w:hAnsi="Times New Roman" w:cs="Times New Roman"/>
          <w:sz w:val="28"/>
          <w:szCs w:val="28"/>
        </w:rPr>
        <w:t>мативной.</w:t>
      </w:r>
    </w:p>
    <w:p w:rsidR="008861CA" w:rsidRDefault="008861CA" w:rsidP="008861CA">
      <w:pPr>
        <w:spacing w:after="0" w:line="240" w:lineRule="auto"/>
        <w:ind w:firstLine="567"/>
        <w:jc w:val="both"/>
        <w:rPr>
          <w:rFonts w:ascii="Times New Roman" w:eastAsia="Calibri" w:hAnsi="Times New Roman" w:cs="Times New Roman"/>
          <w:sz w:val="28"/>
          <w:szCs w:val="28"/>
        </w:rPr>
      </w:pPr>
      <w:r w:rsidRPr="008861CA">
        <w:rPr>
          <w:rFonts w:ascii="Times New Roman" w:eastAsia="Calibri" w:hAnsi="Times New Roman" w:cs="Times New Roman"/>
          <w:sz w:val="28"/>
          <w:szCs w:val="28"/>
        </w:rPr>
        <w:t xml:space="preserve">Строительства и реконструкции </w:t>
      </w:r>
      <w:r w:rsidR="00CE78A3">
        <w:rPr>
          <w:rFonts w:ascii="Times New Roman" w:eastAsia="Calibri" w:hAnsi="Times New Roman" w:cs="Times New Roman"/>
          <w:sz w:val="28"/>
          <w:szCs w:val="28"/>
        </w:rPr>
        <w:t>учреждений образования на терри</w:t>
      </w:r>
      <w:r w:rsidRPr="008861CA">
        <w:rPr>
          <w:rFonts w:ascii="Times New Roman" w:eastAsia="Calibri" w:hAnsi="Times New Roman" w:cs="Times New Roman"/>
          <w:sz w:val="28"/>
          <w:szCs w:val="28"/>
        </w:rPr>
        <w:t>тории сельсовета не предусматривается.</w:t>
      </w:r>
    </w:p>
    <w:p w:rsidR="00CE78A3" w:rsidRDefault="00CE78A3" w:rsidP="00CE78A3">
      <w:pPr>
        <w:spacing w:after="0" w:line="240" w:lineRule="auto"/>
        <w:jc w:val="both"/>
        <w:rPr>
          <w:rFonts w:ascii="Times New Roman" w:eastAsia="Calibri" w:hAnsi="Times New Roman" w:cs="Times New Roman"/>
          <w:sz w:val="28"/>
          <w:szCs w:val="28"/>
        </w:rPr>
      </w:pPr>
    </w:p>
    <w:p w:rsidR="00CE78A3" w:rsidRDefault="00CE78A3" w:rsidP="00CE78A3">
      <w:pPr>
        <w:pStyle w:val="af2"/>
      </w:pPr>
      <w:r>
        <w:t xml:space="preserve">Таблица </w:t>
      </w:r>
      <w:r>
        <w:rPr>
          <w:noProof/>
        </w:rPr>
        <w:t>2.1 –</w:t>
      </w:r>
      <w:r w:rsidRPr="00504E42">
        <w:t xml:space="preserve"> </w:t>
      </w:r>
      <w:r>
        <w:t>П</w:t>
      </w:r>
      <w:r w:rsidRPr="005C3A56">
        <w:t xml:space="preserve">рогноз обеспеченности </w:t>
      </w:r>
      <w:r>
        <w:t>Суминского сельсовета</w:t>
      </w:r>
      <w:r w:rsidRPr="005C3A56">
        <w:t xml:space="preserve"> учреждениями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26"/>
        <w:gridCol w:w="1764"/>
        <w:gridCol w:w="1381"/>
        <w:gridCol w:w="1562"/>
        <w:gridCol w:w="1326"/>
      </w:tblGrid>
      <w:tr w:rsidR="00CE78A3" w:rsidRPr="007D2AEE" w:rsidTr="0006124B">
        <w:trPr>
          <w:cantSplit/>
          <w:trHeight w:val="20"/>
        </w:trPr>
        <w:tc>
          <w:tcPr>
            <w:tcW w:w="902" w:type="pct"/>
            <w:vMerge w:val="restart"/>
            <w:shd w:val="clear" w:color="auto" w:fill="auto"/>
            <w:vAlign w:val="center"/>
            <w:hideMark/>
          </w:tcPr>
          <w:p w:rsidR="00CE78A3" w:rsidRPr="007D2AEE" w:rsidRDefault="00CE78A3" w:rsidP="0006124B">
            <w:pPr>
              <w:pStyle w:val="af1"/>
              <w:jc w:val="center"/>
              <w:rPr>
                <w:b/>
              </w:rPr>
            </w:pPr>
            <w:r w:rsidRPr="007D2AEE">
              <w:rPr>
                <w:b/>
              </w:rPr>
              <w:t>Период</w:t>
            </w:r>
          </w:p>
        </w:tc>
        <w:tc>
          <w:tcPr>
            <w:tcW w:w="870" w:type="pct"/>
            <w:vMerge w:val="restart"/>
            <w:shd w:val="clear" w:color="auto" w:fill="auto"/>
            <w:vAlign w:val="center"/>
            <w:hideMark/>
          </w:tcPr>
          <w:p w:rsidR="00CE78A3" w:rsidRPr="007D2AEE" w:rsidRDefault="00CE78A3" w:rsidP="0006124B">
            <w:pPr>
              <w:pStyle w:val="af1"/>
              <w:jc w:val="center"/>
              <w:rPr>
                <w:b/>
              </w:rPr>
            </w:pPr>
            <w:r w:rsidRPr="007D2AEE">
              <w:rPr>
                <w:b/>
              </w:rPr>
              <w:t>Численность населения, чел.</w:t>
            </w:r>
          </w:p>
        </w:tc>
        <w:tc>
          <w:tcPr>
            <w:tcW w:w="1683" w:type="pct"/>
            <w:gridSpan w:val="2"/>
            <w:shd w:val="clear" w:color="auto" w:fill="auto"/>
            <w:vAlign w:val="center"/>
            <w:hideMark/>
          </w:tcPr>
          <w:p w:rsidR="00CE78A3" w:rsidRPr="007D2AEE" w:rsidRDefault="00CE78A3" w:rsidP="0006124B">
            <w:pPr>
              <w:pStyle w:val="af1"/>
              <w:jc w:val="center"/>
              <w:rPr>
                <w:b/>
              </w:rPr>
            </w:pPr>
            <w:r w:rsidRPr="007D2AEE">
              <w:rPr>
                <w:b/>
              </w:rPr>
              <w:t>Детские дошкольные учреждения, кол-во мест</w:t>
            </w:r>
          </w:p>
        </w:tc>
        <w:tc>
          <w:tcPr>
            <w:tcW w:w="1545" w:type="pct"/>
            <w:gridSpan w:val="2"/>
            <w:shd w:val="clear" w:color="auto" w:fill="auto"/>
            <w:vAlign w:val="center"/>
            <w:hideMark/>
          </w:tcPr>
          <w:p w:rsidR="00CE78A3" w:rsidRPr="007D2AEE" w:rsidRDefault="00CE78A3" w:rsidP="0006124B">
            <w:pPr>
              <w:pStyle w:val="af1"/>
              <w:jc w:val="center"/>
              <w:rPr>
                <w:b/>
              </w:rPr>
            </w:pPr>
            <w:r w:rsidRPr="007D2AEE">
              <w:rPr>
                <w:b/>
              </w:rPr>
              <w:t>Общеобразовательные учреждения, кол-во мест</w:t>
            </w:r>
          </w:p>
        </w:tc>
      </w:tr>
      <w:tr w:rsidR="00CE78A3" w:rsidRPr="007D2AEE" w:rsidTr="0006124B">
        <w:trPr>
          <w:cantSplit/>
          <w:trHeight w:val="20"/>
        </w:trPr>
        <w:tc>
          <w:tcPr>
            <w:tcW w:w="902" w:type="pct"/>
            <w:vMerge/>
            <w:shd w:val="clear" w:color="auto" w:fill="auto"/>
            <w:vAlign w:val="center"/>
            <w:hideMark/>
          </w:tcPr>
          <w:p w:rsidR="00CE78A3" w:rsidRPr="007D2AEE" w:rsidRDefault="00CE78A3" w:rsidP="0006124B">
            <w:pPr>
              <w:pStyle w:val="af1"/>
              <w:jc w:val="center"/>
              <w:rPr>
                <w:b/>
              </w:rPr>
            </w:pPr>
          </w:p>
        </w:tc>
        <w:tc>
          <w:tcPr>
            <w:tcW w:w="870" w:type="pct"/>
            <w:vMerge/>
            <w:shd w:val="clear" w:color="auto" w:fill="auto"/>
            <w:vAlign w:val="center"/>
            <w:hideMark/>
          </w:tcPr>
          <w:p w:rsidR="00CE78A3" w:rsidRPr="007D2AEE" w:rsidRDefault="00CE78A3" w:rsidP="0006124B">
            <w:pPr>
              <w:pStyle w:val="af1"/>
              <w:jc w:val="center"/>
              <w:rPr>
                <w:b/>
              </w:rPr>
            </w:pPr>
          </w:p>
        </w:tc>
        <w:tc>
          <w:tcPr>
            <w:tcW w:w="944" w:type="pct"/>
            <w:shd w:val="clear" w:color="auto" w:fill="auto"/>
            <w:vAlign w:val="center"/>
            <w:hideMark/>
          </w:tcPr>
          <w:p w:rsidR="00CE78A3" w:rsidRPr="007D2AEE" w:rsidRDefault="00CE78A3" w:rsidP="0006124B">
            <w:pPr>
              <w:pStyle w:val="af1"/>
              <w:jc w:val="center"/>
              <w:rPr>
                <w:b/>
              </w:rPr>
            </w:pPr>
            <w:r w:rsidRPr="007D2AEE">
              <w:rPr>
                <w:b/>
              </w:rPr>
              <w:t>Фактически</w:t>
            </w:r>
          </w:p>
        </w:tc>
        <w:tc>
          <w:tcPr>
            <w:tcW w:w="739" w:type="pct"/>
            <w:shd w:val="clear" w:color="auto" w:fill="auto"/>
            <w:vAlign w:val="center"/>
            <w:hideMark/>
          </w:tcPr>
          <w:p w:rsidR="00CE78A3" w:rsidRPr="007D2AEE" w:rsidRDefault="00CE78A3" w:rsidP="0006124B">
            <w:pPr>
              <w:pStyle w:val="af1"/>
              <w:jc w:val="center"/>
              <w:rPr>
                <w:b/>
              </w:rPr>
            </w:pPr>
            <w:r w:rsidRPr="007D2AEE">
              <w:rPr>
                <w:b/>
              </w:rPr>
              <w:t>Норматив</w:t>
            </w:r>
          </w:p>
        </w:tc>
        <w:tc>
          <w:tcPr>
            <w:tcW w:w="836" w:type="pct"/>
            <w:shd w:val="clear" w:color="auto" w:fill="auto"/>
            <w:vAlign w:val="center"/>
            <w:hideMark/>
          </w:tcPr>
          <w:p w:rsidR="00CE78A3" w:rsidRPr="007D2AEE" w:rsidRDefault="00CE78A3" w:rsidP="0006124B">
            <w:pPr>
              <w:pStyle w:val="af1"/>
              <w:jc w:val="center"/>
              <w:rPr>
                <w:b/>
              </w:rPr>
            </w:pPr>
            <w:r w:rsidRPr="007D2AEE">
              <w:rPr>
                <w:b/>
              </w:rPr>
              <w:t>Фактически</w:t>
            </w:r>
          </w:p>
        </w:tc>
        <w:tc>
          <w:tcPr>
            <w:tcW w:w="709" w:type="pct"/>
            <w:shd w:val="clear" w:color="auto" w:fill="auto"/>
            <w:vAlign w:val="center"/>
            <w:hideMark/>
          </w:tcPr>
          <w:p w:rsidR="00CE78A3" w:rsidRPr="007D2AEE" w:rsidRDefault="00CE78A3" w:rsidP="0006124B">
            <w:pPr>
              <w:pStyle w:val="af1"/>
              <w:jc w:val="center"/>
              <w:rPr>
                <w:b/>
              </w:rPr>
            </w:pPr>
            <w:r w:rsidRPr="007D2AEE">
              <w:rPr>
                <w:b/>
              </w:rPr>
              <w:t>Норматив</w:t>
            </w:r>
          </w:p>
        </w:tc>
      </w:tr>
      <w:tr w:rsidR="00CE78A3" w:rsidRPr="007D2AEE" w:rsidTr="0006124B">
        <w:trPr>
          <w:cantSplit/>
          <w:trHeight w:val="20"/>
        </w:trPr>
        <w:tc>
          <w:tcPr>
            <w:tcW w:w="902" w:type="pct"/>
            <w:shd w:val="clear" w:color="auto" w:fill="auto"/>
            <w:vAlign w:val="center"/>
            <w:hideMark/>
          </w:tcPr>
          <w:p w:rsidR="00CE78A3" w:rsidRPr="007D2AEE" w:rsidRDefault="00CE78A3" w:rsidP="0006124B">
            <w:pPr>
              <w:pStyle w:val="af1"/>
            </w:pPr>
            <w:r w:rsidRPr="007D2AEE">
              <w:t>2023 г.</w:t>
            </w:r>
          </w:p>
        </w:tc>
        <w:tc>
          <w:tcPr>
            <w:tcW w:w="870" w:type="pct"/>
            <w:shd w:val="clear" w:color="auto" w:fill="auto"/>
            <w:vAlign w:val="center"/>
            <w:hideMark/>
          </w:tcPr>
          <w:p w:rsidR="00CE78A3" w:rsidRPr="00504E42" w:rsidRDefault="00CE78A3" w:rsidP="0006124B">
            <w:pPr>
              <w:pStyle w:val="af1"/>
              <w:jc w:val="center"/>
            </w:pPr>
            <w:r>
              <w:rPr>
                <w:sz w:val="22"/>
                <w:szCs w:val="22"/>
              </w:rPr>
              <w:t>380</w:t>
            </w:r>
          </w:p>
        </w:tc>
        <w:tc>
          <w:tcPr>
            <w:tcW w:w="944" w:type="pct"/>
            <w:shd w:val="clear" w:color="auto" w:fill="auto"/>
            <w:vAlign w:val="center"/>
            <w:hideMark/>
          </w:tcPr>
          <w:p w:rsidR="00CE78A3" w:rsidRPr="00504E42" w:rsidRDefault="00CE78A3" w:rsidP="0006124B">
            <w:pPr>
              <w:pStyle w:val="af1"/>
              <w:jc w:val="center"/>
            </w:pPr>
            <w:r>
              <w:rPr>
                <w:sz w:val="22"/>
                <w:szCs w:val="22"/>
              </w:rPr>
              <w:t>15</w:t>
            </w:r>
          </w:p>
        </w:tc>
        <w:tc>
          <w:tcPr>
            <w:tcW w:w="739" w:type="pct"/>
            <w:shd w:val="clear" w:color="auto" w:fill="auto"/>
            <w:vAlign w:val="center"/>
            <w:hideMark/>
          </w:tcPr>
          <w:p w:rsidR="00CE78A3" w:rsidRPr="00504E42" w:rsidRDefault="00CE78A3" w:rsidP="0006124B">
            <w:pPr>
              <w:pStyle w:val="af1"/>
              <w:jc w:val="center"/>
            </w:pPr>
            <w:r>
              <w:rPr>
                <w:sz w:val="22"/>
                <w:szCs w:val="22"/>
              </w:rPr>
              <w:t>14</w:t>
            </w:r>
          </w:p>
        </w:tc>
        <w:tc>
          <w:tcPr>
            <w:tcW w:w="836" w:type="pct"/>
            <w:shd w:val="clear" w:color="auto" w:fill="auto"/>
            <w:vAlign w:val="center"/>
            <w:hideMark/>
          </w:tcPr>
          <w:p w:rsidR="00CE78A3" w:rsidRPr="00504E42" w:rsidRDefault="00CE78A3" w:rsidP="0006124B">
            <w:pPr>
              <w:pStyle w:val="af1"/>
              <w:jc w:val="center"/>
            </w:pPr>
            <w:r>
              <w:rPr>
                <w:sz w:val="22"/>
                <w:szCs w:val="22"/>
              </w:rPr>
              <w:t>225</w:t>
            </w:r>
          </w:p>
        </w:tc>
        <w:tc>
          <w:tcPr>
            <w:tcW w:w="709" w:type="pct"/>
            <w:shd w:val="clear" w:color="auto" w:fill="auto"/>
            <w:vAlign w:val="center"/>
            <w:hideMark/>
          </w:tcPr>
          <w:p w:rsidR="00CE78A3" w:rsidRPr="00504E42" w:rsidRDefault="00CE78A3" w:rsidP="0006124B">
            <w:pPr>
              <w:pStyle w:val="af1"/>
              <w:jc w:val="center"/>
            </w:pPr>
            <w:r>
              <w:rPr>
                <w:sz w:val="22"/>
                <w:szCs w:val="22"/>
              </w:rPr>
              <w:t>38</w:t>
            </w:r>
          </w:p>
        </w:tc>
      </w:tr>
      <w:tr w:rsidR="00CE78A3" w:rsidRPr="007D2AEE" w:rsidTr="0006124B">
        <w:trPr>
          <w:cantSplit/>
          <w:trHeight w:val="20"/>
        </w:trPr>
        <w:tc>
          <w:tcPr>
            <w:tcW w:w="902" w:type="pct"/>
            <w:shd w:val="clear" w:color="auto" w:fill="auto"/>
            <w:vAlign w:val="center"/>
            <w:hideMark/>
          </w:tcPr>
          <w:p w:rsidR="00CE78A3" w:rsidRPr="007D2AEE" w:rsidRDefault="00CE78A3" w:rsidP="0006124B">
            <w:pPr>
              <w:pStyle w:val="af1"/>
            </w:pPr>
            <w:r w:rsidRPr="007D2AEE">
              <w:t>I очередь 2028 г.</w:t>
            </w:r>
          </w:p>
        </w:tc>
        <w:tc>
          <w:tcPr>
            <w:tcW w:w="870" w:type="pct"/>
            <w:shd w:val="clear" w:color="auto" w:fill="auto"/>
            <w:vAlign w:val="center"/>
            <w:hideMark/>
          </w:tcPr>
          <w:p w:rsidR="00CE78A3" w:rsidRPr="00504E42" w:rsidRDefault="00CE78A3" w:rsidP="0006124B">
            <w:pPr>
              <w:pStyle w:val="af1"/>
              <w:jc w:val="center"/>
            </w:pPr>
            <w:r>
              <w:rPr>
                <w:sz w:val="22"/>
                <w:szCs w:val="22"/>
              </w:rPr>
              <w:t>343</w:t>
            </w:r>
          </w:p>
        </w:tc>
        <w:tc>
          <w:tcPr>
            <w:tcW w:w="944" w:type="pct"/>
            <w:shd w:val="clear" w:color="auto" w:fill="auto"/>
            <w:vAlign w:val="center"/>
            <w:hideMark/>
          </w:tcPr>
          <w:p w:rsidR="00CE78A3" w:rsidRPr="00504E42" w:rsidRDefault="00CE78A3" w:rsidP="0006124B">
            <w:pPr>
              <w:pStyle w:val="af1"/>
              <w:jc w:val="center"/>
            </w:pPr>
            <w:r>
              <w:rPr>
                <w:sz w:val="22"/>
                <w:szCs w:val="22"/>
              </w:rPr>
              <w:t>15</w:t>
            </w:r>
          </w:p>
        </w:tc>
        <w:tc>
          <w:tcPr>
            <w:tcW w:w="739" w:type="pct"/>
            <w:shd w:val="clear" w:color="auto" w:fill="auto"/>
            <w:vAlign w:val="center"/>
            <w:hideMark/>
          </w:tcPr>
          <w:p w:rsidR="00CE78A3" w:rsidRPr="00504E42" w:rsidRDefault="00CE78A3" w:rsidP="0006124B">
            <w:pPr>
              <w:pStyle w:val="af1"/>
              <w:jc w:val="center"/>
            </w:pPr>
            <w:r>
              <w:rPr>
                <w:sz w:val="22"/>
                <w:szCs w:val="22"/>
              </w:rPr>
              <w:t>13</w:t>
            </w:r>
          </w:p>
        </w:tc>
        <w:tc>
          <w:tcPr>
            <w:tcW w:w="836" w:type="pct"/>
            <w:shd w:val="clear" w:color="auto" w:fill="auto"/>
            <w:vAlign w:val="center"/>
            <w:hideMark/>
          </w:tcPr>
          <w:p w:rsidR="00CE78A3" w:rsidRPr="00504E42" w:rsidRDefault="00CE78A3" w:rsidP="0006124B">
            <w:pPr>
              <w:pStyle w:val="af1"/>
              <w:jc w:val="center"/>
            </w:pPr>
            <w:r>
              <w:rPr>
                <w:sz w:val="22"/>
                <w:szCs w:val="22"/>
              </w:rPr>
              <w:t>225</w:t>
            </w:r>
          </w:p>
        </w:tc>
        <w:tc>
          <w:tcPr>
            <w:tcW w:w="709" w:type="pct"/>
            <w:shd w:val="clear" w:color="auto" w:fill="auto"/>
            <w:vAlign w:val="center"/>
            <w:hideMark/>
          </w:tcPr>
          <w:p w:rsidR="00CE78A3" w:rsidRPr="00504E42" w:rsidRDefault="00CE78A3" w:rsidP="0006124B">
            <w:pPr>
              <w:pStyle w:val="af1"/>
              <w:jc w:val="center"/>
            </w:pPr>
            <w:r>
              <w:rPr>
                <w:sz w:val="22"/>
                <w:szCs w:val="22"/>
              </w:rPr>
              <w:t>35</w:t>
            </w:r>
          </w:p>
        </w:tc>
      </w:tr>
      <w:tr w:rsidR="00CE78A3" w:rsidRPr="007D2AEE" w:rsidTr="0006124B">
        <w:trPr>
          <w:cantSplit/>
          <w:trHeight w:val="20"/>
        </w:trPr>
        <w:tc>
          <w:tcPr>
            <w:tcW w:w="902" w:type="pct"/>
            <w:shd w:val="clear" w:color="auto" w:fill="auto"/>
            <w:vAlign w:val="center"/>
            <w:hideMark/>
          </w:tcPr>
          <w:p w:rsidR="00CE78A3" w:rsidRPr="007D2AEE" w:rsidRDefault="00CE78A3" w:rsidP="0006124B">
            <w:pPr>
              <w:pStyle w:val="af1"/>
            </w:pPr>
            <w:proofErr w:type="spellStart"/>
            <w:r w:rsidRPr="007D2AEE">
              <w:t>Расч</w:t>
            </w:r>
            <w:proofErr w:type="spellEnd"/>
            <w:r w:rsidRPr="007D2AEE">
              <w:t>. срок 2043 г.</w:t>
            </w:r>
          </w:p>
        </w:tc>
        <w:tc>
          <w:tcPr>
            <w:tcW w:w="870" w:type="pct"/>
            <w:shd w:val="clear" w:color="auto" w:fill="auto"/>
            <w:vAlign w:val="center"/>
            <w:hideMark/>
          </w:tcPr>
          <w:p w:rsidR="00CE78A3" w:rsidRPr="00504E42" w:rsidRDefault="00CE78A3" w:rsidP="0006124B">
            <w:pPr>
              <w:pStyle w:val="af1"/>
              <w:jc w:val="center"/>
            </w:pPr>
            <w:r>
              <w:rPr>
                <w:sz w:val="22"/>
                <w:szCs w:val="22"/>
              </w:rPr>
              <w:t>306</w:t>
            </w:r>
          </w:p>
        </w:tc>
        <w:tc>
          <w:tcPr>
            <w:tcW w:w="944" w:type="pct"/>
            <w:shd w:val="clear" w:color="auto" w:fill="auto"/>
            <w:vAlign w:val="center"/>
            <w:hideMark/>
          </w:tcPr>
          <w:p w:rsidR="00CE78A3" w:rsidRPr="00504E42" w:rsidRDefault="00CE78A3" w:rsidP="0006124B">
            <w:pPr>
              <w:pStyle w:val="af1"/>
              <w:jc w:val="center"/>
            </w:pPr>
            <w:r>
              <w:rPr>
                <w:sz w:val="22"/>
                <w:szCs w:val="22"/>
              </w:rPr>
              <w:t>15</w:t>
            </w:r>
          </w:p>
        </w:tc>
        <w:tc>
          <w:tcPr>
            <w:tcW w:w="739" w:type="pct"/>
            <w:shd w:val="clear" w:color="auto" w:fill="auto"/>
            <w:vAlign w:val="center"/>
            <w:hideMark/>
          </w:tcPr>
          <w:p w:rsidR="00CE78A3" w:rsidRPr="00504E42" w:rsidRDefault="00CE78A3" w:rsidP="0006124B">
            <w:pPr>
              <w:pStyle w:val="af1"/>
              <w:jc w:val="center"/>
            </w:pPr>
            <w:r>
              <w:rPr>
                <w:sz w:val="22"/>
                <w:szCs w:val="22"/>
              </w:rPr>
              <w:t>11</w:t>
            </w:r>
          </w:p>
        </w:tc>
        <w:tc>
          <w:tcPr>
            <w:tcW w:w="836" w:type="pct"/>
            <w:shd w:val="clear" w:color="auto" w:fill="auto"/>
            <w:vAlign w:val="center"/>
            <w:hideMark/>
          </w:tcPr>
          <w:p w:rsidR="00CE78A3" w:rsidRPr="00504E42" w:rsidRDefault="00CE78A3" w:rsidP="0006124B">
            <w:pPr>
              <w:pStyle w:val="af1"/>
              <w:jc w:val="center"/>
            </w:pPr>
            <w:r>
              <w:rPr>
                <w:sz w:val="22"/>
                <w:szCs w:val="22"/>
              </w:rPr>
              <w:t>225</w:t>
            </w:r>
          </w:p>
        </w:tc>
        <w:tc>
          <w:tcPr>
            <w:tcW w:w="709" w:type="pct"/>
            <w:shd w:val="clear" w:color="auto" w:fill="auto"/>
            <w:vAlign w:val="center"/>
            <w:hideMark/>
          </w:tcPr>
          <w:p w:rsidR="00CE78A3" w:rsidRPr="00504E42" w:rsidRDefault="00CE78A3" w:rsidP="0006124B">
            <w:pPr>
              <w:pStyle w:val="af1"/>
              <w:jc w:val="center"/>
            </w:pPr>
            <w:r>
              <w:rPr>
                <w:sz w:val="22"/>
                <w:szCs w:val="22"/>
              </w:rPr>
              <w:t>31</w:t>
            </w:r>
          </w:p>
        </w:tc>
      </w:tr>
    </w:tbl>
    <w:p w:rsidR="00CE78A3" w:rsidRPr="008861CA" w:rsidRDefault="00CE78A3" w:rsidP="008861CA">
      <w:pPr>
        <w:spacing w:after="0" w:line="240" w:lineRule="auto"/>
        <w:ind w:firstLine="567"/>
        <w:jc w:val="both"/>
        <w:rPr>
          <w:rFonts w:ascii="Times New Roman" w:eastAsia="Calibri" w:hAnsi="Times New Roman" w:cs="Times New Roman"/>
          <w:sz w:val="28"/>
          <w:szCs w:val="28"/>
        </w:rPr>
      </w:pPr>
    </w:p>
    <w:p w:rsidR="00AA5E59" w:rsidRPr="00384A70" w:rsidRDefault="00AA5E59" w:rsidP="00AA5E59">
      <w:pPr>
        <w:spacing w:after="0" w:line="276" w:lineRule="auto"/>
        <w:ind w:firstLineChars="236" w:firstLine="661"/>
        <w:jc w:val="both"/>
        <w:rPr>
          <w:rFonts w:ascii="Times New Roman" w:hAnsi="Times New Roman" w:cs="Times New Roman"/>
          <w:b/>
          <w:sz w:val="28"/>
          <w:szCs w:val="28"/>
        </w:rPr>
      </w:pPr>
      <w:r w:rsidRPr="00384A70">
        <w:rPr>
          <w:rFonts w:ascii="Times New Roman" w:hAnsi="Times New Roman" w:cs="Times New Roman"/>
          <w:b/>
          <w:sz w:val="28"/>
          <w:szCs w:val="28"/>
        </w:rPr>
        <w:t>Учреждения культуры</w:t>
      </w:r>
      <w:r w:rsidR="00FD35A6">
        <w:rPr>
          <w:rFonts w:ascii="Times New Roman" w:hAnsi="Times New Roman" w:cs="Times New Roman"/>
          <w:b/>
          <w:sz w:val="28"/>
          <w:szCs w:val="28"/>
        </w:rPr>
        <w:t xml:space="preserve"> </w:t>
      </w:r>
    </w:p>
    <w:p w:rsidR="009E55C5" w:rsidRP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bookmarkStart w:id="11" w:name="_Toc318159521"/>
      <w:bookmarkStart w:id="12" w:name="_Toc333952683"/>
      <w:bookmarkStart w:id="13" w:name="_Toc334563303"/>
      <w:r w:rsidRPr="009E55C5">
        <w:rPr>
          <w:rFonts w:ascii="Times New Roman" w:eastAsia="Times New Roman" w:hAnsi="Times New Roman" w:cs="Times New Roman"/>
          <w:sz w:val="28"/>
          <w:szCs w:val="28"/>
          <w:lang w:eastAsia="ru-RU"/>
        </w:rPr>
        <w:t>На территории Суминского сельсовета функционирует МКУК «</w:t>
      </w:r>
      <w:proofErr w:type="spellStart"/>
      <w:r w:rsidRPr="009E55C5">
        <w:rPr>
          <w:rFonts w:ascii="Times New Roman" w:eastAsia="Times New Roman" w:hAnsi="Times New Roman" w:cs="Times New Roman"/>
          <w:sz w:val="28"/>
          <w:szCs w:val="28"/>
          <w:lang w:eastAsia="ru-RU"/>
        </w:rPr>
        <w:t>Суминский</w:t>
      </w:r>
      <w:proofErr w:type="spellEnd"/>
      <w:r w:rsidRPr="009E55C5">
        <w:rPr>
          <w:rFonts w:ascii="Times New Roman" w:eastAsia="Times New Roman" w:hAnsi="Times New Roman" w:cs="Times New Roman"/>
          <w:sz w:val="28"/>
          <w:szCs w:val="28"/>
          <w:lang w:eastAsia="ru-RU"/>
        </w:rPr>
        <w:t xml:space="preserve"> социально-культурный комплекс», в состав которого входят 3 учреждения клубного типа общей площадью 1000 м</w:t>
      </w:r>
      <w:r w:rsidRPr="009E55C5">
        <w:rPr>
          <w:rFonts w:ascii="Times New Roman" w:eastAsia="Times New Roman" w:hAnsi="Times New Roman" w:cs="Times New Roman"/>
          <w:sz w:val="28"/>
          <w:szCs w:val="28"/>
          <w:vertAlign w:val="superscript"/>
          <w:lang w:eastAsia="ru-RU"/>
        </w:rPr>
        <w:t>2</w:t>
      </w:r>
      <w:r w:rsidRPr="009E55C5">
        <w:rPr>
          <w:rFonts w:ascii="Times New Roman" w:eastAsia="Times New Roman" w:hAnsi="Times New Roman" w:cs="Times New Roman"/>
          <w:sz w:val="28"/>
          <w:szCs w:val="28"/>
          <w:lang w:eastAsia="ru-RU"/>
        </w:rPr>
        <w:t xml:space="preserve"> и вместимостью 600 зрительных мест, 1 библиотека на 10,6 тыс. единиц хранения.</w:t>
      </w:r>
    </w:p>
    <w:p w:rsidR="009E55C5" w:rsidRPr="009E55C5" w:rsidRDefault="009E55C5" w:rsidP="009E55C5">
      <w:pPr>
        <w:spacing w:after="0" w:line="240" w:lineRule="auto"/>
        <w:ind w:firstLine="709"/>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Учреждения располагаются в </w:t>
      </w:r>
      <w:r w:rsidRPr="009E55C5">
        <w:rPr>
          <w:rFonts w:ascii="Times New Roman" w:eastAsia="Times New Roman" w:hAnsi="Times New Roman" w:cs="Times New Roman"/>
          <w:sz w:val="28"/>
          <w:szCs w:val="24"/>
          <w:lang w:eastAsia="ru-RU"/>
        </w:rPr>
        <w:t xml:space="preserve">с. Сумы, п. </w:t>
      </w:r>
      <w:proofErr w:type="spellStart"/>
      <w:r w:rsidRPr="009E55C5">
        <w:rPr>
          <w:rFonts w:ascii="Times New Roman" w:eastAsia="Times New Roman" w:hAnsi="Times New Roman" w:cs="Times New Roman"/>
          <w:sz w:val="28"/>
          <w:szCs w:val="24"/>
          <w:lang w:eastAsia="ru-RU"/>
        </w:rPr>
        <w:t>Москвинка</w:t>
      </w:r>
      <w:proofErr w:type="spellEnd"/>
      <w:r w:rsidRPr="009E55C5">
        <w:rPr>
          <w:rFonts w:ascii="Times New Roman" w:eastAsia="Times New Roman" w:hAnsi="Times New Roman" w:cs="Times New Roman"/>
          <w:sz w:val="28"/>
          <w:szCs w:val="24"/>
          <w:lang w:eastAsia="ru-RU"/>
        </w:rPr>
        <w:t>, с. Усть-Сумы</w:t>
      </w:r>
      <w:r w:rsidRPr="009E55C5">
        <w:rPr>
          <w:rFonts w:ascii="Times New Roman" w:eastAsia="Times New Roman" w:hAnsi="Times New Roman" w:cs="Times New Roman"/>
          <w:sz w:val="28"/>
          <w:szCs w:val="28"/>
          <w:lang w:eastAsia="ru-RU"/>
        </w:rPr>
        <w:t xml:space="preserve">. </w:t>
      </w:r>
    </w:p>
    <w:p w:rsidR="009E55C5" w:rsidRPr="009E55C5" w:rsidRDefault="009E55C5" w:rsidP="009E55C5">
      <w:pPr>
        <w:spacing w:after="0" w:line="240" w:lineRule="auto"/>
        <w:ind w:firstLine="709"/>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Здания учреждений нуждаются в капитальном ремонте.</w:t>
      </w:r>
    </w:p>
    <w:p w:rsidR="009E55C5" w:rsidRPr="009E55C5" w:rsidRDefault="009E55C5" w:rsidP="009E55C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E55C5">
        <w:rPr>
          <w:rFonts w:ascii="Times New Roman" w:eastAsia="Times New Roman" w:hAnsi="Times New Roman" w:cs="Times New Roman"/>
          <w:color w:val="000000"/>
          <w:sz w:val="28"/>
          <w:szCs w:val="28"/>
          <w:lang w:eastAsia="ru-RU"/>
        </w:rPr>
        <w:t xml:space="preserve">Творческий коллектив </w:t>
      </w:r>
      <w:r w:rsidRPr="009E55C5">
        <w:rPr>
          <w:rFonts w:ascii="Times New Roman" w:eastAsia="Times New Roman" w:hAnsi="Times New Roman" w:cs="Times New Roman"/>
          <w:bCs/>
          <w:sz w:val="28"/>
          <w:szCs w:val="28"/>
          <w:lang w:eastAsia="ru-RU"/>
        </w:rPr>
        <w:t>Суминского</w:t>
      </w:r>
      <w:r w:rsidRPr="009E55C5">
        <w:rPr>
          <w:rFonts w:ascii="Times New Roman" w:eastAsia="Times New Roman" w:hAnsi="Times New Roman" w:cs="Times New Roman"/>
          <w:color w:val="000000"/>
          <w:sz w:val="28"/>
          <w:szCs w:val="28"/>
          <w:lang w:eastAsia="ru-RU"/>
        </w:rPr>
        <w:t xml:space="preserve"> СКК регулярно выезжает с концертными программами в район, по населенным пунктам сельсовета. </w:t>
      </w:r>
    </w:p>
    <w:p w:rsidR="009E55C5" w:rsidRDefault="009E55C5" w:rsidP="009E55C5">
      <w:pPr>
        <w:spacing w:after="0" w:line="240" w:lineRule="auto"/>
        <w:ind w:firstLine="709"/>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При </w:t>
      </w:r>
      <w:proofErr w:type="spellStart"/>
      <w:r w:rsidRPr="009E55C5">
        <w:rPr>
          <w:rFonts w:ascii="Times New Roman" w:eastAsia="Times New Roman" w:hAnsi="Times New Roman" w:cs="Times New Roman"/>
          <w:sz w:val="28"/>
          <w:szCs w:val="28"/>
          <w:lang w:eastAsia="ru-RU"/>
        </w:rPr>
        <w:t>Суминском</w:t>
      </w:r>
      <w:proofErr w:type="spellEnd"/>
      <w:r w:rsidRPr="009E55C5">
        <w:rPr>
          <w:rFonts w:ascii="Times New Roman" w:eastAsia="Times New Roman" w:hAnsi="Times New Roman" w:cs="Times New Roman"/>
          <w:sz w:val="28"/>
          <w:szCs w:val="28"/>
          <w:lang w:eastAsia="ru-RU"/>
        </w:rPr>
        <w:t xml:space="preserve"> сельском доме культуры работают 3 коллектива художественной самодеятельности: вокально-танцевальная группа для детей младшего возраста «Ладушки», вокально-танцевальная группа для подростков «Оригинал», вокальная группа «</w:t>
      </w:r>
      <w:proofErr w:type="spellStart"/>
      <w:r w:rsidRPr="009E55C5">
        <w:rPr>
          <w:rFonts w:ascii="Times New Roman" w:eastAsia="Times New Roman" w:hAnsi="Times New Roman" w:cs="Times New Roman"/>
          <w:sz w:val="28"/>
          <w:szCs w:val="28"/>
          <w:lang w:eastAsia="ru-RU"/>
        </w:rPr>
        <w:t>Рябинушка</w:t>
      </w:r>
      <w:proofErr w:type="spellEnd"/>
      <w:r w:rsidRPr="009E55C5">
        <w:rPr>
          <w:rFonts w:ascii="Times New Roman" w:eastAsia="Times New Roman" w:hAnsi="Times New Roman" w:cs="Times New Roman"/>
          <w:sz w:val="28"/>
          <w:szCs w:val="28"/>
          <w:lang w:eastAsia="ru-RU"/>
        </w:rPr>
        <w:t>».  Активную работу проводит клуб общения пожилых людей «Золотая осень». Все они являются участниками, лауреатами и дипломантами различных районных конкурсов, смотров и фестивалей.</w:t>
      </w:r>
    </w:p>
    <w:p w:rsidR="007A1678" w:rsidRPr="007A1678" w:rsidRDefault="007A1678" w:rsidP="007A1678">
      <w:pPr>
        <w:spacing w:after="0" w:line="240" w:lineRule="auto"/>
        <w:ind w:firstLine="709"/>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t>В соответствии с Местными норма</w:t>
      </w:r>
      <w:r>
        <w:rPr>
          <w:rFonts w:ascii="Times New Roman" w:eastAsia="Times New Roman" w:hAnsi="Times New Roman" w:cs="Times New Roman"/>
          <w:sz w:val="28"/>
          <w:szCs w:val="28"/>
          <w:lang w:eastAsia="ru-RU"/>
        </w:rPr>
        <w:t>тивами градостроительного проек</w:t>
      </w:r>
      <w:r w:rsidRPr="007A1678">
        <w:rPr>
          <w:rFonts w:ascii="Times New Roman" w:eastAsia="Times New Roman" w:hAnsi="Times New Roman" w:cs="Times New Roman"/>
          <w:sz w:val="28"/>
          <w:szCs w:val="28"/>
          <w:lang w:eastAsia="ru-RU"/>
        </w:rPr>
        <w:t xml:space="preserve">тирования Суминского сельсовета норма обеспеченности помещениями для культурно-досуговой деятельности составляет 50 </w:t>
      </w:r>
      <w:proofErr w:type="spellStart"/>
      <w:r w:rsidRPr="007A1678">
        <w:rPr>
          <w:rFonts w:ascii="Times New Roman" w:eastAsia="Times New Roman" w:hAnsi="Times New Roman" w:cs="Times New Roman"/>
          <w:sz w:val="28"/>
          <w:szCs w:val="28"/>
          <w:lang w:eastAsia="ru-RU"/>
        </w:rPr>
        <w:t>кв.м</w:t>
      </w:r>
      <w:proofErr w:type="spellEnd"/>
      <w:r w:rsidRPr="007A1678">
        <w:rPr>
          <w:rFonts w:ascii="Times New Roman" w:eastAsia="Times New Roman" w:hAnsi="Times New Roman" w:cs="Times New Roman"/>
          <w:sz w:val="28"/>
          <w:szCs w:val="28"/>
          <w:lang w:eastAsia="ru-RU"/>
        </w:rPr>
        <w:t>. площади пола на 1000 чел. Обеспеченность библиотеками не нормируется.</w:t>
      </w:r>
    </w:p>
    <w:p w:rsidR="007A1678" w:rsidRDefault="007A1678" w:rsidP="007A1678">
      <w:pPr>
        <w:spacing w:after="0" w:line="240" w:lineRule="auto"/>
        <w:ind w:firstLine="709"/>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lastRenderedPageBreak/>
        <w:t>По нормативу к расчетному сроку</w:t>
      </w:r>
      <w:r>
        <w:rPr>
          <w:rFonts w:ascii="Times New Roman" w:eastAsia="Times New Roman" w:hAnsi="Times New Roman" w:cs="Times New Roman"/>
          <w:sz w:val="28"/>
          <w:szCs w:val="28"/>
          <w:lang w:eastAsia="ru-RU"/>
        </w:rPr>
        <w:t xml:space="preserve"> в сельсовете должно быть не ме</w:t>
      </w:r>
      <w:r w:rsidRPr="007A1678">
        <w:rPr>
          <w:rFonts w:ascii="Times New Roman" w:eastAsia="Times New Roman" w:hAnsi="Times New Roman" w:cs="Times New Roman"/>
          <w:sz w:val="28"/>
          <w:szCs w:val="28"/>
          <w:lang w:eastAsia="ru-RU"/>
        </w:rPr>
        <w:t xml:space="preserve">нее 15 </w:t>
      </w:r>
      <w:proofErr w:type="spellStart"/>
      <w:r w:rsidRPr="007A1678">
        <w:rPr>
          <w:rFonts w:ascii="Times New Roman" w:eastAsia="Times New Roman" w:hAnsi="Times New Roman" w:cs="Times New Roman"/>
          <w:sz w:val="28"/>
          <w:szCs w:val="28"/>
          <w:lang w:eastAsia="ru-RU"/>
        </w:rPr>
        <w:t>кв.м</w:t>
      </w:r>
      <w:proofErr w:type="spellEnd"/>
      <w:r w:rsidRPr="007A1678">
        <w:rPr>
          <w:rFonts w:ascii="Times New Roman" w:eastAsia="Times New Roman" w:hAnsi="Times New Roman" w:cs="Times New Roman"/>
          <w:sz w:val="28"/>
          <w:szCs w:val="28"/>
          <w:lang w:eastAsia="ru-RU"/>
        </w:rPr>
        <w:t xml:space="preserve">. площади пола помещений </w:t>
      </w:r>
      <w:r>
        <w:rPr>
          <w:rFonts w:ascii="Times New Roman" w:eastAsia="Times New Roman" w:hAnsi="Times New Roman" w:cs="Times New Roman"/>
          <w:sz w:val="28"/>
          <w:szCs w:val="28"/>
          <w:lang w:eastAsia="ru-RU"/>
        </w:rPr>
        <w:t>для культурно-досуговой деятель</w:t>
      </w:r>
      <w:r w:rsidRPr="007A1678">
        <w:rPr>
          <w:rFonts w:ascii="Times New Roman" w:eastAsia="Times New Roman" w:hAnsi="Times New Roman" w:cs="Times New Roman"/>
          <w:sz w:val="28"/>
          <w:szCs w:val="28"/>
          <w:lang w:eastAsia="ru-RU"/>
        </w:rPr>
        <w:t>ности. Имеющая мощность учреждений на территории сельсовета выше нормативной.</w:t>
      </w:r>
    </w:p>
    <w:p w:rsidR="007A1678" w:rsidRDefault="007A1678" w:rsidP="007A1678">
      <w:pPr>
        <w:spacing w:after="0" w:line="240" w:lineRule="auto"/>
        <w:ind w:firstLine="709"/>
        <w:jc w:val="both"/>
        <w:rPr>
          <w:rFonts w:ascii="Times New Roman" w:eastAsia="Times New Roman" w:hAnsi="Times New Roman" w:cs="Times New Roman"/>
          <w:sz w:val="28"/>
          <w:szCs w:val="28"/>
          <w:lang w:eastAsia="ru-RU"/>
        </w:rPr>
      </w:pPr>
    </w:p>
    <w:p w:rsidR="007A1678" w:rsidRPr="007A1678" w:rsidRDefault="007A1678" w:rsidP="007A1678">
      <w:pPr>
        <w:spacing w:after="0" w:line="240" w:lineRule="auto"/>
        <w:jc w:val="both"/>
        <w:rPr>
          <w:rFonts w:ascii="Times New Roman" w:eastAsia="Times New Roman" w:hAnsi="Times New Roman" w:cs="Times New Roman"/>
          <w:sz w:val="28"/>
          <w:szCs w:val="24"/>
          <w:lang w:eastAsia="ru-RU"/>
        </w:rPr>
      </w:pPr>
      <w:r w:rsidRPr="007A1678">
        <w:rPr>
          <w:rFonts w:ascii="Times New Roman" w:eastAsia="Times New Roman" w:hAnsi="Times New Roman" w:cs="Times New Roman"/>
          <w:sz w:val="28"/>
          <w:szCs w:val="24"/>
          <w:lang w:eastAsia="ru-RU"/>
        </w:rPr>
        <w:t xml:space="preserve">Таблица </w:t>
      </w:r>
      <w:r>
        <w:rPr>
          <w:rFonts w:ascii="Times New Roman" w:eastAsia="Times New Roman" w:hAnsi="Times New Roman" w:cs="Times New Roman"/>
          <w:noProof/>
          <w:sz w:val="28"/>
          <w:szCs w:val="24"/>
          <w:lang w:eastAsia="ru-RU"/>
        </w:rPr>
        <w:t>2</w:t>
      </w:r>
      <w:r>
        <w:rPr>
          <w:rFonts w:ascii="Times New Roman" w:eastAsia="Times New Roman" w:hAnsi="Times New Roman" w:cs="Times New Roman"/>
          <w:sz w:val="28"/>
          <w:szCs w:val="24"/>
          <w:lang w:eastAsia="ru-RU"/>
        </w:rPr>
        <w:t>.</w:t>
      </w:r>
      <w:r>
        <w:rPr>
          <w:rFonts w:ascii="Times New Roman" w:eastAsia="Times New Roman" w:hAnsi="Times New Roman" w:cs="Times New Roman"/>
          <w:noProof/>
          <w:sz w:val="28"/>
          <w:szCs w:val="24"/>
          <w:lang w:eastAsia="ru-RU"/>
        </w:rPr>
        <w:t>2 –</w:t>
      </w:r>
      <w:r w:rsidRPr="007A1678">
        <w:rPr>
          <w:rFonts w:ascii="Times New Roman" w:eastAsia="Times New Roman" w:hAnsi="Times New Roman" w:cs="Times New Roman"/>
          <w:sz w:val="28"/>
          <w:szCs w:val="24"/>
          <w:lang w:eastAsia="ru-RU"/>
        </w:rPr>
        <w:t xml:space="preserve"> Расчет нормативной обеспеченности, прогноз обеспеченности Суминского сельсовета учреждениями культуры и искусства</w:t>
      </w:r>
    </w:p>
    <w:tbl>
      <w:tblPr>
        <w:tblW w:w="5000" w:type="pct"/>
        <w:tblCellMar>
          <w:left w:w="0" w:type="dxa"/>
          <w:right w:w="0" w:type="dxa"/>
        </w:tblCellMar>
        <w:tblLook w:val="04A0" w:firstRow="1" w:lastRow="0" w:firstColumn="1" w:lastColumn="0" w:noHBand="0" w:noVBand="1"/>
      </w:tblPr>
      <w:tblGrid>
        <w:gridCol w:w="1690"/>
        <w:gridCol w:w="1559"/>
        <w:gridCol w:w="1559"/>
        <w:gridCol w:w="1278"/>
        <w:gridCol w:w="1417"/>
        <w:gridCol w:w="1841"/>
      </w:tblGrid>
      <w:tr w:rsidR="007A1678" w:rsidRPr="007A1678" w:rsidTr="0006124B">
        <w:trPr>
          <w:cantSplit/>
          <w:trHeight w:val="2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Период</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Численность населения, чел</w:t>
            </w:r>
          </w:p>
        </w:tc>
        <w:tc>
          <w:tcPr>
            <w:tcW w:w="1518"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 xml:space="preserve">Посетительские клубы, </w:t>
            </w:r>
            <w:proofErr w:type="spellStart"/>
            <w:r w:rsidRPr="007A1678">
              <w:rPr>
                <w:rFonts w:ascii="Times New Roman" w:eastAsia="Times New Roman" w:hAnsi="Times New Roman" w:cs="Times New Roman"/>
                <w:b/>
                <w:bCs/>
                <w:sz w:val="24"/>
                <w:szCs w:val="24"/>
                <w:lang w:eastAsia="ru-RU"/>
              </w:rPr>
              <w:t>кв.м</w:t>
            </w:r>
            <w:proofErr w:type="spellEnd"/>
            <w:r w:rsidRPr="007A1678">
              <w:rPr>
                <w:rFonts w:ascii="Times New Roman" w:eastAsia="Times New Roman" w:hAnsi="Times New Roman" w:cs="Times New Roman"/>
                <w:b/>
                <w:bCs/>
                <w:sz w:val="24"/>
                <w:szCs w:val="24"/>
                <w:lang w:eastAsia="ru-RU"/>
              </w:rPr>
              <w:t>. площади пола</w:t>
            </w:r>
          </w:p>
        </w:tc>
        <w:tc>
          <w:tcPr>
            <w:tcW w:w="1743"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Библиотеки, количество единиц хранения</w:t>
            </w:r>
          </w:p>
        </w:tc>
      </w:tr>
      <w:tr w:rsidR="007A1678" w:rsidRPr="007A1678" w:rsidTr="0006124B">
        <w:trPr>
          <w:cantSplit/>
          <w:trHeight w:val="20"/>
          <w:tblHeader/>
        </w:trPr>
        <w:tc>
          <w:tcPr>
            <w:tcW w:w="9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1678" w:rsidRPr="007A1678" w:rsidRDefault="007A1678" w:rsidP="007A1678">
            <w:pPr>
              <w:spacing w:after="0" w:line="240" w:lineRule="auto"/>
              <w:rPr>
                <w:rFonts w:ascii="Times New Roman" w:eastAsia="Times New Roman" w:hAnsi="Times New Roman" w:cs="Times New Roman"/>
                <w:b/>
                <w:bCs/>
                <w:sz w:val="24"/>
                <w:szCs w:val="24"/>
                <w:lang w:eastAsia="ru-RU"/>
              </w:rPr>
            </w:pPr>
          </w:p>
        </w:tc>
        <w:tc>
          <w:tcPr>
            <w:tcW w:w="8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1678" w:rsidRPr="007A1678" w:rsidRDefault="007A1678" w:rsidP="007A1678">
            <w:pPr>
              <w:spacing w:after="0" w:line="240" w:lineRule="auto"/>
              <w:rPr>
                <w:rFonts w:ascii="Times New Roman" w:eastAsia="Times New Roman" w:hAnsi="Times New Roman" w:cs="Times New Roman"/>
                <w:b/>
                <w:bCs/>
                <w:sz w:val="24"/>
                <w:szCs w:val="24"/>
                <w:lang w:eastAsia="ru-RU"/>
              </w:rPr>
            </w:pP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Фактически</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Норматив</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Фактически</w:t>
            </w:r>
          </w:p>
        </w:tc>
        <w:tc>
          <w:tcPr>
            <w:tcW w:w="9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Норматив</w:t>
            </w:r>
          </w:p>
        </w:tc>
      </w:tr>
      <w:tr w:rsidR="007A1678" w:rsidRPr="007A1678" w:rsidTr="0006124B">
        <w:trPr>
          <w:cantSplit/>
          <w:trHeight w:val="20"/>
        </w:trPr>
        <w:tc>
          <w:tcPr>
            <w:tcW w:w="9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lang w:eastAsia="ru-RU"/>
              </w:rPr>
            </w:pPr>
            <w:r w:rsidRPr="007A1678">
              <w:rPr>
                <w:rFonts w:ascii="Times New Roman" w:eastAsia="Times New Roman" w:hAnsi="Times New Roman" w:cs="Times New Roman"/>
                <w:lang w:eastAsia="ru-RU"/>
              </w:rPr>
              <w:t>2023 г.</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380</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uppressLineNumbers/>
              <w:suppressAutoHyphens/>
              <w:spacing w:after="0" w:line="240" w:lineRule="auto"/>
              <w:jc w:val="center"/>
              <w:rPr>
                <w:rFonts w:ascii="Times New Roman" w:eastAsia="Times New Roman" w:hAnsi="Times New Roman" w:cs="Times New Roman"/>
                <w:sz w:val="24"/>
                <w:szCs w:val="24"/>
                <w:lang w:eastAsia="ar-SA"/>
              </w:rPr>
            </w:pPr>
            <w:r w:rsidRPr="007A1678">
              <w:rPr>
                <w:rFonts w:ascii="Times New Roman" w:eastAsia="Times New Roman" w:hAnsi="Times New Roman" w:cs="Times New Roman"/>
                <w:sz w:val="24"/>
                <w:szCs w:val="20"/>
                <w:lang w:eastAsia="ar-SA"/>
              </w:rPr>
              <w:t>1000</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19</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10648</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не нормируется</w:t>
            </w:r>
          </w:p>
        </w:tc>
      </w:tr>
      <w:tr w:rsidR="007A1678" w:rsidRPr="007A1678" w:rsidTr="0006124B">
        <w:trPr>
          <w:cantSplit/>
          <w:trHeight w:val="20"/>
        </w:trPr>
        <w:tc>
          <w:tcPr>
            <w:tcW w:w="9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lang w:eastAsia="ru-RU"/>
              </w:rPr>
            </w:pPr>
            <w:r w:rsidRPr="007A1678">
              <w:rPr>
                <w:rFonts w:ascii="Times New Roman" w:eastAsia="Times New Roman" w:hAnsi="Times New Roman" w:cs="Times New Roman"/>
                <w:lang w:eastAsia="ru-RU"/>
              </w:rPr>
              <w:t>I очередь 2028 г.</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343</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uppressLineNumbers/>
              <w:suppressAutoHyphens/>
              <w:spacing w:after="0" w:line="240" w:lineRule="auto"/>
              <w:jc w:val="center"/>
              <w:rPr>
                <w:rFonts w:ascii="Times New Roman" w:eastAsia="Times New Roman" w:hAnsi="Times New Roman" w:cs="Times New Roman"/>
                <w:sz w:val="24"/>
                <w:szCs w:val="24"/>
                <w:lang w:eastAsia="ar-SA"/>
              </w:rPr>
            </w:pPr>
            <w:r w:rsidRPr="007A1678">
              <w:rPr>
                <w:rFonts w:ascii="Times New Roman" w:eastAsia="Times New Roman" w:hAnsi="Times New Roman" w:cs="Times New Roman"/>
                <w:sz w:val="24"/>
                <w:szCs w:val="20"/>
                <w:lang w:eastAsia="ar-SA"/>
              </w:rPr>
              <w:t>1000</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17</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10648</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не нормируется</w:t>
            </w:r>
          </w:p>
        </w:tc>
      </w:tr>
      <w:tr w:rsidR="007A1678" w:rsidRPr="007A1678" w:rsidTr="0006124B">
        <w:trPr>
          <w:cantSplit/>
          <w:trHeight w:val="20"/>
        </w:trPr>
        <w:tc>
          <w:tcPr>
            <w:tcW w:w="9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lang w:eastAsia="ru-RU"/>
              </w:rPr>
            </w:pPr>
            <w:proofErr w:type="spellStart"/>
            <w:r w:rsidRPr="007A1678">
              <w:rPr>
                <w:rFonts w:ascii="Times New Roman" w:eastAsia="Times New Roman" w:hAnsi="Times New Roman" w:cs="Times New Roman"/>
                <w:lang w:eastAsia="ru-RU"/>
              </w:rPr>
              <w:t>Расч</w:t>
            </w:r>
            <w:proofErr w:type="spellEnd"/>
            <w:r w:rsidRPr="007A1678">
              <w:rPr>
                <w:rFonts w:ascii="Times New Roman" w:eastAsia="Times New Roman" w:hAnsi="Times New Roman" w:cs="Times New Roman"/>
                <w:lang w:eastAsia="ru-RU"/>
              </w:rPr>
              <w:t>. срок 2043 г.</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306</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uppressLineNumbers/>
              <w:suppressAutoHyphens/>
              <w:spacing w:after="0" w:line="240" w:lineRule="auto"/>
              <w:jc w:val="center"/>
              <w:rPr>
                <w:rFonts w:ascii="Times New Roman" w:eastAsia="Times New Roman" w:hAnsi="Times New Roman" w:cs="Times New Roman"/>
                <w:sz w:val="24"/>
                <w:szCs w:val="24"/>
                <w:lang w:eastAsia="ar-SA"/>
              </w:rPr>
            </w:pPr>
            <w:r w:rsidRPr="007A1678">
              <w:rPr>
                <w:rFonts w:ascii="Times New Roman" w:eastAsia="Times New Roman" w:hAnsi="Times New Roman" w:cs="Times New Roman"/>
                <w:sz w:val="24"/>
                <w:szCs w:val="20"/>
                <w:lang w:eastAsia="ar-SA"/>
              </w:rPr>
              <w:t>1000</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15</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10648</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не нормируется</w:t>
            </w:r>
          </w:p>
        </w:tc>
      </w:tr>
    </w:tbl>
    <w:p w:rsidR="007A1678" w:rsidRPr="009E55C5" w:rsidRDefault="007A1678" w:rsidP="007A1678">
      <w:pPr>
        <w:spacing w:after="0" w:line="240" w:lineRule="auto"/>
        <w:ind w:firstLine="709"/>
        <w:jc w:val="both"/>
        <w:rPr>
          <w:rFonts w:ascii="Times New Roman" w:eastAsia="Times New Roman" w:hAnsi="Times New Roman" w:cs="Times New Roman"/>
          <w:sz w:val="28"/>
          <w:szCs w:val="28"/>
          <w:lang w:eastAsia="ru-RU"/>
        </w:rPr>
      </w:pPr>
    </w:p>
    <w:p w:rsidR="001935E4" w:rsidRDefault="00FD35A6" w:rsidP="00FD35A6">
      <w:pPr>
        <w:shd w:val="clear" w:color="auto" w:fill="FFFFFF"/>
        <w:spacing w:after="0" w:line="240" w:lineRule="auto"/>
        <w:ind w:firstLine="567"/>
        <w:jc w:val="both"/>
        <w:rPr>
          <w:rStyle w:val="aa"/>
          <w:rFonts w:ascii="Times New Roman" w:hAnsi="Times New Roman"/>
          <w:color w:val="000000"/>
          <w:sz w:val="28"/>
          <w:szCs w:val="28"/>
          <w:shd w:val="clear" w:color="auto" w:fill="FFFFFF"/>
        </w:rPr>
      </w:pPr>
      <w:r>
        <w:rPr>
          <w:rStyle w:val="aa"/>
          <w:rFonts w:ascii="Times New Roman" w:hAnsi="Times New Roman"/>
          <w:color w:val="000000"/>
          <w:sz w:val="28"/>
          <w:szCs w:val="28"/>
          <w:shd w:val="clear" w:color="auto" w:fill="FFFFFF"/>
        </w:rPr>
        <w:t>Торговля и обслуживание</w:t>
      </w:r>
    </w:p>
    <w:p w:rsidR="009E55C5" w:rsidRPr="009E55C5" w:rsidRDefault="009E55C5" w:rsidP="009E55C5">
      <w:pPr>
        <w:spacing w:after="0" w:line="240" w:lineRule="auto"/>
        <w:ind w:firstLine="708"/>
        <w:jc w:val="both"/>
        <w:rPr>
          <w:rFonts w:ascii="Times New Roman" w:eastAsia="Times New Roman" w:hAnsi="Times New Roman" w:cs="Times New Roman"/>
          <w:spacing w:val="-6"/>
          <w:sz w:val="28"/>
          <w:szCs w:val="24"/>
          <w:highlight w:val="yellow"/>
          <w:lang w:eastAsia="ru-RU"/>
        </w:rPr>
      </w:pPr>
      <w:r w:rsidRPr="009E55C5">
        <w:rPr>
          <w:rFonts w:ascii="Times New Roman" w:eastAsia="Times New Roman" w:hAnsi="Times New Roman" w:cs="Times New Roman"/>
          <w:sz w:val="28"/>
          <w:szCs w:val="24"/>
          <w:lang w:eastAsia="ru-RU"/>
        </w:rPr>
        <w:t>В настоящее время на территории Суминского сельсовета</w:t>
      </w:r>
      <w:r w:rsidRPr="009E55C5">
        <w:rPr>
          <w:rFonts w:ascii="Times New Roman" w:eastAsia="Times New Roman" w:hAnsi="Times New Roman" w:cs="Times New Roman"/>
          <w:spacing w:val="-6"/>
          <w:sz w:val="28"/>
          <w:szCs w:val="24"/>
          <w:lang w:eastAsia="ru-RU"/>
        </w:rPr>
        <w:t xml:space="preserve"> функционируют 3 объекта розничной торговли общей площадью 566 м</w:t>
      </w:r>
      <w:r w:rsidRPr="009E55C5">
        <w:rPr>
          <w:rFonts w:ascii="Times New Roman" w:eastAsia="Times New Roman" w:hAnsi="Times New Roman" w:cs="Times New Roman"/>
          <w:spacing w:val="-6"/>
          <w:sz w:val="28"/>
          <w:szCs w:val="24"/>
          <w:vertAlign w:val="superscript"/>
          <w:lang w:eastAsia="ru-RU"/>
        </w:rPr>
        <w:t>2</w:t>
      </w:r>
      <w:r w:rsidRPr="009E55C5">
        <w:rPr>
          <w:rFonts w:ascii="Times New Roman" w:eastAsia="Times New Roman" w:hAnsi="Times New Roman" w:cs="Times New Roman"/>
          <w:spacing w:val="-6"/>
          <w:sz w:val="28"/>
          <w:szCs w:val="24"/>
          <w:lang w:eastAsia="ru-RU"/>
        </w:rPr>
        <w:t xml:space="preserve"> и 1 объект общественного питания при учреждении образования вместимостью 25 мест. Объекты бытового обслуживания населения на территории сельсовета отсутствуют. </w:t>
      </w:r>
    </w:p>
    <w:p w:rsidR="009E55C5" w:rsidRDefault="009E55C5" w:rsidP="009E55C5">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9E55C5">
        <w:rPr>
          <w:rFonts w:ascii="Times New Roman" w:eastAsia="Times New Roman" w:hAnsi="Times New Roman" w:cs="Times New Roman"/>
          <w:snapToGrid w:val="0"/>
          <w:sz w:val="28"/>
          <w:szCs w:val="20"/>
          <w:lang w:eastAsia="ru-RU"/>
        </w:rPr>
        <w:t xml:space="preserve">Объекты торговли функционируют во всех населенных пунктах сельсовета. </w:t>
      </w:r>
    </w:p>
    <w:p w:rsidR="007A1678" w:rsidRPr="007A1678" w:rsidRDefault="007A1678" w:rsidP="007A1678">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7A1678">
        <w:rPr>
          <w:rFonts w:ascii="Times New Roman" w:eastAsia="Times New Roman" w:hAnsi="Times New Roman" w:cs="Times New Roman"/>
          <w:snapToGrid w:val="0"/>
          <w:sz w:val="28"/>
          <w:szCs w:val="20"/>
          <w:lang w:eastAsia="ru-RU"/>
        </w:rPr>
        <w:t>В соответствии с Местными норма</w:t>
      </w:r>
      <w:r>
        <w:rPr>
          <w:rFonts w:ascii="Times New Roman" w:eastAsia="Times New Roman" w:hAnsi="Times New Roman" w:cs="Times New Roman"/>
          <w:snapToGrid w:val="0"/>
          <w:sz w:val="28"/>
          <w:szCs w:val="20"/>
          <w:lang w:eastAsia="ru-RU"/>
        </w:rPr>
        <w:t>тивами градостроительного проек</w:t>
      </w:r>
      <w:r w:rsidRPr="007A1678">
        <w:rPr>
          <w:rFonts w:ascii="Times New Roman" w:eastAsia="Times New Roman" w:hAnsi="Times New Roman" w:cs="Times New Roman"/>
          <w:snapToGrid w:val="0"/>
          <w:sz w:val="28"/>
          <w:szCs w:val="20"/>
          <w:lang w:eastAsia="ru-RU"/>
        </w:rPr>
        <w:t>тирования Суминского сельсовета минимальная обеспеченность населения предприятиями общественного питания составляет 23 посадочных места на 1000 жителей.</w:t>
      </w:r>
    </w:p>
    <w:p w:rsidR="007A1678" w:rsidRDefault="007A1678" w:rsidP="007A1678">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7A1678">
        <w:rPr>
          <w:rFonts w:ascii="Times New Roman" w:eastAsia="Times New Roman" w:hAnsi="Times New Roman" w:cs="Times New Roman"/>
          <w:snapToGrid w:val="0"/>
          <w:sz w:val="28"/>
          <w:szCs w:val="20"/>
          <w:lang w:eastAsia="ru-RU"/>
        </w:rPr>
        <w:t>Имеющаяся мощность предприятий общественного питания выше нормативной. Мощность объектов тор</w:t>
      </w:r>
      <w:r>
        <w:rPr>
          <w:rFonts w:ascii="Times New Roman" w:eastAsia="Times New Roman" w:hAnsi="Times New Roman" w:cs="Times New Roman"/>
          <w:snapToGrid w:val="0"/>
          <w:sz w:val="28"/>
          <w:szCs w:val="20"/>
          <w:lang w:eastAsia="ru-RU"/>
        </w:rPr>
        <w:t>говли и предприятий бытового об</w:t>
      </w:r>
      <w:r w:rsidRPr="007A1678">
        <w:rPr>
          <w:rFonts w:ascii="Times New Roman" w:eastAsia="Times New Roman" w:hAnsi="Times New Roman" w:cs="Times New Roman"/>
          <w:snapToGrid w:val="0"/>
          <w:sz w:val="28"/>
          <w:szCs w:val="20"/>
          <w:lang w:eastAsia="ru-RU"/>
        </w:rPr>
        <w:t>с</w:t>
      </w:r>
      <w:r>
        <w:rPr>
          <w:rFonts w:ascii="Times New Roman" w:eastAsia="Times New Roman" w:hAnsi="Times New Roman" w:cs="Times New Roman"/>
          <w:snapToGrid w:val="0"/>
          <w:sz w:val="28"/>
          <w:szCs w:val="20"/>
          <w:lang w:eastAsia="ru-RU"/>
        </w:rPr>
        <w:t>луживания выше нормативной.</w:t>
      </w:r>
    </w:p>
    <w:p w:rsidR="007A1678" w:rsidRDefault="007A1678" w:rsidP="007A1678">
      <w:pPr>
        <w:widowControl w:val="0"/>
        <w:spacing w:after="0" w:line="240" w:lineRule="auto"/>
        <w:ind w:firstLine="720"/>
        <w:jc w:val="both"/>
        <w:rPr>
          <w:rFonts w:ascii="Times New Roman" w:eastAsia="Times New Roman" w:hAnsi="Times New Roman" w:cs="Times New Roman"/>
          <w:snapToGrid w:val="0"/>
          <w:sz w:val="28"/>
          <w:szCs w:val="20"/>
          <w:lang w:eastAsia="ru-RU"/>
        </w:rPr>
      </w:pPr>
    </w:p>
    <w:p w:rsidR="007A1678" w:rsidRPr="007A1678" w:rsidRDefault="007A1678" w:rsidP="007A1678">
      <w:pPr>
        <w:spacing w:after="0" w:line="240" w:lineRule="auto"/>
        <w:jc w:val="both"/>
        <w:rPr>
          <w:rFonts w:ascii="Times New Roman" w:eastAsia="Times New Roman" w:hAnsi="Times New Roman" w:cs="Times New Roman"/>
          <w:sz w:val="28"/>
          <w:szCs w:val="24"/>
          <w:lang w:eastAsia="ru-RU"/>
        </w:rPr>
      </w:pPr>
      <w:r w:rsidRPr="007A1678">
        <w:rPr>
          <w:rFonts w:ascii="Times New Roman" w:eastAsia="Times New Roman" w:hAnsi="Times New Roman" w:cs="Times New Roman"/>
          <w:sz w:val="28"/>
          <w:szCs w:val="24"/>
          <w:lang w:eastAsia="ru-RU"/>
        </w:rPr>
        <w:t xml:space="preserve">Таблица </w:t>
      </w:r>
      <w:r>
        <w:rPr>
          <w:rFonts w:ascii="Times New Roman" w:eastAsia="Times New Roman" w:hAnsi="Times New Roman" w:cs="Times New Roman"/>
          <w:noProof/>
          <w:sz w:val="28"/>
          <w:szCs w:val="24"/>
          <w:lang w:eastAsia="ru-RU"/>
        </w:rPr>
        <w:t>2.3 –</w:t>
      </w:r>
      <w:r w:rsidRPr="007A1678">
        <w:rPr>
          <w:rFonts w:ascii="Times New Roman" w:eastAsia="Times New Roman" w:hAnsi="Times New Roman" w:cs="Times New Roman"/>
          <w:sz w:val="28"/>
          <w:szCs w:val="24"/>
          <w:lang w:eastAsia="ru-RU"/>
        </w:rPr>
        <w:t xml:space="preserve"> Расчет нормативной обеспеченности, прогноз обеспеченности Суминского сельсовета предприятиями торговли, общественного питания и бытового обслуживания</w:t>
      </w:r>
    </w:p>
    <w:tbl>
      <w:tblPr>
        <w:tblW w:w="5080" w:type="pct"/>
        <w:tblLayout w:type="fixed"/>
        <w:tblCellMar>
          <w:left w:w="0" w:type="dxa"/>
          <w:right w:w="0" w:type="dxa"/>
        </w:tblCellMar>
        <w:tblLook w:val="04A0" w:firstRow="1" w:lastRow="0" w:firstColumn="1" w:lastColumn="0" w:noHBand="0" w:noVBand="1"/>
      </w:tblPr>
      <w:tblGrid>
        <w:gridCol w:w="1697"/>
        <w:gridCol w:w="1274"/>
        <w:gridCol w:w="1134"/>
        <w:gridCol w:w="993"/>
        <w:gridCol w:w="1134"/>
        <w:gridCol w:w="993"/>
        <w:gridCol w:w="1274"/>
        <w:gridCol w:w="995"/>
      </w:tblGrid>
      <w:tr w:rsidR="007A1678" w:rsidRPr="007A1678" w:rsidTr="007A1678">
        <w:trPr>
          <w:trHeight w:val="315"/>
        </w:trPr>
        <w:tc>
          <w:tcPr>
            <w:tcW w:w="893"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Наименование учреждения</w:t>
            </w:r>
          </w:p>
        </w:tc>
        <w:tc>
          <w:tcPr>
            <w:tcW w:w="671"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Единицы измерения</w:t>
            </w:r>
          </w:p>
        </w:tc>
        <w:tc>
          <w:tcPr>
            <w:tcW w:w="3435"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Количество единиц</w:t>
            </w:r>
          </w:p>
        </w:tc>
      </w:tr>
      <w:tr w:rsidR="007A1678" w:rsidRPr="007A1678" w:rsidTr="007A1678">
        <w:trPr>
          <w:trHeight w:val="315"/>
        </w:trPr>
        <w:tc>
          <w:tcPr>
            <w:tcW w:w="893" w:type="pct"/>
            <w:vMerge/>
            <w:tcBorders>
              <w:top w:val="single" w:sz="4" w:space="0" w:color="auto"/>
              <w:left w:val="single" w:sz="4" w:space="0" w:color="auto"/>
              <w:bottom w:val="single" w:sz="4" w:space="0" w:color="000000"/>
              <w:right w:val="single" w:sz="4" w:space="0" w:color="auto"/>
            </w:tcBorders>
            <w:vAlign w:val="center"/>
            <w:hideMark/>
          </w:tcPr>
          <w:p w:rsidR="007A1678" w:rsidRPr="007A1678" w:rsidRDefault="007A1678" w:rsidP="007A1678">
            <w:pPr>
              <w:spacing w:after="0" w:line="240" w:lineRule="auto"/>
              <w:rPr>
                <w:rFonts w:ascii="Times New Roman" w:eastAsia="Times New Roman" w:hAnsi="Times New Roman" w:cs="Times New Roman"/>
                <w:b/>
                <w:bCs/>
                <w:szCs w:val="24"/>
                <w:lang w:eastAsia="ru-RU"/>
              </w:rPr>
            </w:pPr>
          </w:p>
        </w:tc>
        <w:tc>
          <w:tcPr>
            <w:tcW w:w="671" w:type="pct"/>
            <w:vMerge/>
            <w:tcBorders>
              <w:top w:val="single" w:sz="4" w:space="0" w:color="auto"/>
              <w:left w:val="single" w:sz="4" w:space="0" w:color="auto"/>
              <w:bottom w:val="single" w:sz="4" w:space="0" w:color="000000"/>
              <w:right w:val="single" w:sz="4" w:space="0" w:color="auto"/>
            </w:tcBorders>
            <w:vAlign w:val="center"/>
            <w:hideMark/>
          </w:tcPr>
          <w:p w:rsidR="007A1678" w:rsidRPr="007A1678" w:rsidRDefault="007A1678" w:rsidP="007A1678">
            <w:pPr>
              <w:spacing w:after="0" w:line="240" w:lineRule="auto"/>
              <w:rPr>
                <w:rFonts w:ascii="Times New Roman" w:eastAsia="Times New Roman" w:hAnsi="Times New Roman" w:cs="Times New Roman"/>
                <w:b/>
                <w:bCs/>
                <w:szCs w:val="24"/>
                <w:lang w:eastAsia="ru-RU"/>
              </w:rPr>
            </w:pPr>
          </w:p>
        </w:tc>
        <w:tc>
          <w:tcPr>
            <w:tcW w:w="1120"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2023 г.</w:t>
            </w:r>
          </w:p>
        </w:tc>
        <w:tc>
          <w:tcPr>
            <w:tcW w:w="1120"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I очередь, 2028 г.</w:t>
            </w:r>
          </w:p>
        </w:tc>
        <w:tc>
          <w:tcPr>
            <w:tcW w:w="1195"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Расчетный срок, 2043 г.</w:t>
            </w:r>
          </w:p>
        </w:tc>
      </w:tr>
      <w:tr w:rsidR="007A1678" w:rsidRPr="007A1678" w:rsidTr="007A1678">
        <w:trPr>
          <w:trHeight w:val="765"/>
        </w:trPr>
        <w:tc>
          <w:tcPr>
            <w:tcW w:w="893" w:type="pct"/>
            <w:vMerge/>
            <w:tcBorders>
              <w:top w:val="single" w:sz="4" w:space="0" w:color="auto"/>
              <w:left w:val="single" w:sz="4" w:space="0" w:color="auto"/>
              <w:bottom w:val="single" w:sz="4" w:space="0" w:color="000000"/>
              <w:right w:val="single" w:sz="4" w:space="0" w:color="auto"/>
            </w:tcBorders>
            <w:vAlign w:val="center"/>
            <w:hideMark/>
          </w:tcPr>
          <w:p w:rsidR="007A1678" w:rsidRPr="007A1678" w:rsidRDefault="007A1678" w:rsidP="007A1678">
            <w:pPr>
              <w:spacing w:after="0" w:line="240" w:lineRule="auto"/>
              <w:rPr>
                <w:rFonts w:ascii="Times New Roman" w:eastAsia="Times New Roman" w:hAnsi="Times New Roman" w:cs="Times New Roman"/>
                <w:b/>
                <w:bCs/>
                <w:szCs w:val="24"/>
                <w:lang w:eastAsia="ru-RU"/>
              </w:rPr>
            </w:pPr>
          </w:p>
        </w:tc>
        <w:tc>
          <w:tcPr>
            <w:tcW w:w="671" w:type="pct"/>
            <w:vMerge/>
            <w:tcBorders>
              <w:top w:val="single" w:sz="4" w:space="0" w:color="auto"/>
              <w:left w:val="single" w:sz="4" w:space="0" w:color="auto"/>
              <w:bottom w:val="single" w:sz="4" w:space="0" w:color="000000"/>
              <w:right w:val="single" w:sz="4" w:space="0" w:color="auto"/>
            </w:tcBorders>
            <w:vAlign w:val="center"/>
            <w:hideMark/>
          </w:tcPr>
          <w:p w:rsidR="007A1678" w:rsidRPr="007A1678" w:rsidRDefault="007A1678" w:rsidP="007A1678">
            <w:pPr>
              <w:spacing w:after="0" w:line="240" w:lineRule="auto"/>
              <w:rPr>
                <w:rFonts w:ascii="Times New Roman" w:eastAsia="Times New Roman" w:hAnsi="Times New Roman" w:cs="Times New Roman"/>
                <w:b/>
                <w:bCs/>
                <w:szCs w:val="24"/>
                <w:lang w:eastAsia="ru-RU"/>
              </w:rPr>
            </w:pPr>
          </w:p>
        </w:tc>
        <w:tc>
          <w:tcPr>
            <w:tcW w:w="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Фактически</w:t>
            </w:r>
          </w:p>
        </w:tc>
        <w:tc>
          <w:tcPr>
            <w:tcW w:w="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 xml:space="preserve">Норматив </w:t>
            </w:r>
          </w:p>
        </w:tc>
        <w:tc>
          <w:tcPr>
            <w:tcW w:w="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Фактически</w:t>
            </w:r>
          </w:p>
        </w:tc>
        <w:tc>
          <w:tcPr>
            <w:tcW w:w="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 xml:space="preserve">Норматив </w:t>
            </w:r>
          </w:p>
        </w:tc>
        <w:tc>
          <w:tcPr>
            <w:tcW w:w="6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Фактически</w:t>
            </w:r>
          </w:p>
        </w:tc>
        <w:tc>
          <w:tcPr>
            <w:tcW w:w="5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Cs w:val="24"/>
                <w:lang w:eastAsia="ru-RU"/>
              </w:rPr>
            </w:pPr>
            <w:r w:rsidRPr="007A1678">
              <w:rPr>
                <w:rFonts w:ascii="Times New Roman" w:eastAsia="Times New Roman" w:hAnsi="Times New Roman" w:cs="Times New Roman"/>
                <w:b/>
                <w:bCs/>
                <w:szCs w:val="24"/>
                <w:lang w:eastAsia="ru-RU"/>
              </w:rPr>
              <w:t xml:space="preserve">Норматив </w:t>
            </w:r>
          </w:p>
        </w:tc>
      </w:tr>
      <w:tr w:rsidR="007A1678" w:rsidRPr="007A1678" w:rsidTr="007A1678">
        <w:trPr>
          <w:trHeight w:val="1260"/>
        </w:trPr>
        <w:tc>
          <w:tcPr>
            <w:tcW w:w="89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Предприятия торговли (магазины, торговые центры, торговые комплексы)</w:t>
            </w:r>
          </w:p>
        </w:tc>
        <w:tc>
          <w:tcPr>
            <w:tcW w:w="6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общая площадь, м</w:t>
            </w:r>
            <w:r w:rsidRPr="007A1678">
              <w:rPr>
                <w:rFonts w:ascii="Times New Roman" w:eastAsia="Times New Roman" w:hAnsi="Times New Roman" w:cs="Times New Roman"/>
                <w:szCs w:val="24"/>
                <w:vertAlign w:val="superscript"/>
                <w:lang w:eastAsia="ru-RU"/>
              </w:rPr>
              <w:t>2</w:t>
            </w:r>
          </w:p>
        </w:tc>
        <w:tc>
          <w:tcPr>
            <w:tcW w:w="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566</w:t>
            </w:r>
          </w:p>
        </w:tc>
        <w:tc>
          <w:tcPr>
            <w:tcW w:w="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214</w:t>
            </w:r>
          </w:p>
        </w:tc>
        <w:tc>
          <w:tcPr>
            <w:tcW w:w="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566</w:t>
            </w:r>
          </w:p>
        </w:tc>
        <w:tc>
          <w:tcPr>
            <w:tcW w:w="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193</w:t>
            </w:r>
          </w:p>
        </w:tc>
        <w:tc>
          <w:tcPr>
            <w:tcW w:w="6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566</w:t>
            </w:r>
          </w:p>
        </w:tc>
        <w:tc>
          <w:tcPr>
            <w:tcW w:w="5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172</w:t>
            </w:r>
          </w:p>
        </w:tc>
      </w:tr>
      <w:tr w:rsidR="007A1678" w:rsidRPr="007A1678" w:rsidTr="007A1678">
        <w:trPr>
          <w:trHeight w:val="630"/>
        </w:trPr>
        <w:tc>
          <w:tcPr>
            <w:tcW w:w="89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Предприятия общественного питания</w:t>
            </w:r>
          </w:p>
        </w:tc>
        <w:tc>
          <w:tcPr>
            <w:tcW w:w="6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посадочных мест</w:t>
            </w:r>
          </w:p>
        </w:tc>
        <w:tc>
          <w:tcPr>
            <w:tcW w:w="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25</w:t>
            </w:r>
          </w:p>
        </w:tc>
        <w:tc>
          <w:tcPr>
            <w:tcW w:w="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9</w:t>
            </w:r>
          </w:p>
        </w:tc>
        <w:tc>
          <w:tcPr>
            <w:tcW w:w="5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25</w:t>
            </w:r>
          </w:p>
        </w:tc>
        <w:tc>
          <w:tcPr>
            <w:tcW w:w="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8</w:t>
            </w:r>
          </w:p>
        </w:tc>
        <w:tc>
          <w:tcPr>
            <w:tcW w:w="6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25</w:t>
            </w:r>
          </w:p>
        </w:tc>
        <w:tc>
          <w:tcPr>
            <w:tcW w:w="5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Cs w:val="24"/>
                <w:lang w:eastAsia="ru-RU"/>
              </w:rPr>
            </w:pPr>
            <w:r w:rsidRPr="007A1678">
              <w:rPr>
                <w:rFonts w:ascii="Times New Roman" w:eastAsia="Times New Roman" w:hAnsi="Times New Roman" w:cs="Times New Roman"/>
                <w:szCs w:val="24"/>
                <w:lang w:eastAsia="ru-RU"/>
              </w:rPr>
              <w:t>7</w:t>
            </w:r>
          </w:p>
        </w:tc>
      </w:tr>
    </w:tbl>
    <w:p w:rsidR="00FD35A6" w:rsidRDefault="009E55C5" w:rsidP="00FD35A6">
      <w:pPr>
        <w:shd w:val="clear" w:color="auto" w:fill="FFFFFF"/>
        <w:spacing w:after="0" w:line="240" w:lineRule="auto"/>
        <w:ind w:firstLine="567"/>
        <w:jc w:val="both"/>
        <w:rPr>
          <w:rStyle w:val="aa"/>
          <w:rFonts w:ascii="Times New Roman" w:hAnsi="Times New Roman"/>
          <w:color w:val="000000"/>
          <w:sz w:val="28"/>
          <w:szCs w:val="28"/>
          <w:shd w:val="clear" w:color="auto" w:fill="FFFFFF"/>
        </w:rPr>
      </w:pPr>
      <w:r>
        <w:rPr>
          <w:rStyle w:val="aa"/>
          <w:rFonts w:ascii="Times New Roman" w:hAnsi="Times New Roman"/>
          <w:color w:val="000000"/>
          <w:sz w:val="28"/>
          <w:szCs w:val="28"/>
          <w:shd w:val="clear" w:color="auto" w:fill="FFFFFF"/>
        </w:rPr>
        <w:lastRenderedPageBreak/>
        <w:t>Объекты спорта</w:t>
      </w:r>
    </w:p>
    <w:p w:rsidR="009E55C5" w:rsidRDefault="009E55C5" w:rsidP="009E55C5">
      <w:pPr>
        <w:spacing w:after="0" w:line="240" w:lineRule="auto"/>
        <w:ind w:firstLine="709"/>
        <w:contextualSpacing/>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В настоящее время на территории Суминского сельсовета функционируют спортивные площадки в с. Сумы, а также спортивные сооружения при учреждении образования в с. Сумы.</w:t>
      </w:r>
    </w:p>
    <w:p w:rsidR="007A1678" w:rsidRPr="007A1678" w:rsidRDefault="007A1678" w:rsidP="007A1678">
      <w:pPr>
        <w:spacing w:after="0" w:line="240" w:lineRule="auto"/>
        <w:ind w:firstLine="709"/>
        <w:contextualSpacing/>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t>В соответствии с Местными нормативами г</w:t>
      </w:r>
      <w:r>
        <w:rPr>
          <w:rFonts w:ascii="Times New Roman" w:eastAsia="Times New Roman" w:hAnsi="Times New Roman" w:cs="Times New Roman"/>
          <w:sz w:val="28"/>
          <w:szCs w:val="28"/>
          <w:lang w:eastAsia="ru-RU"/>
        </w:rPr>
        <w:t>радостроительного проек</w:t>
      </w:r>
      <w:r w:rsidRPr="007A1678">
        <w:rPr>
          <w:rFonts w:ascii="Times New Roman" w:eastAsia="Times New Roman" w:hAnsi="Times New Roman" w:cs="Times New Roman"/>
          <w:sz w:val="28"/>
          <w:szCs w:val="28"/>
          <w:lang w:eastAsia="ru-RU"/>
        </w:rPr>
        <w:t xml:space="preserve">тирования Суминского сельсовета, </w:t>
      </w:r>
      <w:r>
        <w:rPr>
          <w:rFonts w:ascii="Times New Roman" w:eastAsia="Times New Roman" w:hAnsi="Times New Roman" w:cs="Times New Roman"/>
          <w:sz w:val="28"/>
          <w:szCs w:val="28"/>
          <w:lang w:eastAsia="ru-RU"/>
        </w:rPr>
        <w:t>Местными нормативами градострои</w:t>
      </w:r>
      <w:r w:rsidRPr="007A1678">
        <w:rPr>
          <w:rFonts w:ascii="Times New Roman" w:eastAsia="Times New Roman" w:hAnsi="Times New Roman" w:cs="Times New Roman"/>
          <w:sz w:val="28"/>
          <w:szCs w:val="28"/>
          <w:lang w:eastAsia="ru-RU"/>
        </w:rPr>
        <w:t>тельного проектирования Каргатско</w:t>
      </w:r>
      <w:r>
        <w:rPr>
          <w:rFonts w:ascii="Times New Roman" w:eastAsia="Times New Roman" w:hAnsi="Times New Roman" w:cs="Times New Roman"/>
          <w:sz w:val="28"/>
          <w:szCs w:val="28"/>
          <w:lang w:eastAsia="ru-RU"/>
        </w:rPr>
        <w:t>го района минимальная обеспечен</w:t>
      </w:r>
      <w:r w:rsidRPr="007A1678">
        <w:rPr>
          <w:rFonts w:ascii="Times New Roman" w:eastAsia="Times New Roman" w:hAnsi="Times New Roman" w:cs="Times New Roman"/>
          <w:sz w:val="28"/>
          <w:szCs w:val="28"/>
          <w:lang w:eastAsia="ru-RU"/>
        </w:rPr>
        <w:t>ность населения объектами в области объектов физической культуры и массового спорта должна составлять:</w:t>
      </w:r>
    </w:p>
    <w:p w:rsidR="007A1678" w:rsidRPr="007A1678" w:rsidRDefault="007A1678" w:rsidP="007A1678">
      <w:pPr>
        <w:spacing w:after="0" w:line="240" w:lineRule="auto"/>
        <w:ind w:firstLine="709"/>
        <w:contextualSpacing/>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t>- помещения для физкультурных з</w:t>
      </w:r>
      <w:r>
        <w:rPr>
          <w:rFonts w:ascii="Times New Roman" w:eastAsia="Times New Roman" w:hAnsi="Times New Roman" w:cs="Times New Roman"/>
          <w:sz w:val="28"/>
          <w:szCs w:val="28"/>
          <w:lang w:eastAsia="ru-RU"/>
        </w:rPr>
        <w:t>анятий и тренировок 70 м2 площа</w:t>
      </w:r>
      <w:r w:rsidRPr="007A1678">
        <w:rPr>
          <w:rFonts w:ascii="Times New Roman" w:eastAsia="Times New Roman" w:hAnsi="Times New Roman" w:cs="Times New Roman"/>
          <w:sz w:val="28"/>
          <w:szCs w:val="28"/>
          <w:lang w:eastAsia="ru-RU"/>
        </w:rPr>
        <w:t>ди пола на 1000 жителей;</w:t>
      </w:r>
    </w:p>
    <w:p w:rsidR="007A1678" w:rsidRPr="007A1678" w:rsidRDefault="007A1678" w:rsidP="007A1678">
      <w:pPr>
        <w:spacing w:after="0" w:line="240" w:lineRule="auto"/>
        <w:ind w:firstLine="709"/>
        <w:contextualSpacing/>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t>- плоскостные спортивные сооруж</w:t>
      </w:r>
      <w:r>
        <w:rPr>
          <w:rFonts w:ascii="Times New Roman" w:eastAsia="Times New Roman" w:hAnsi="Times New Roman" w:cs="Times New Roman"/>
          <w:sz w:val="28"/>
          <w:szCs w:val="28"/>
          <w:lang w:eastAsia="ru-RU"/>
        </w:rPr>
        <w:t>ения 1950 м2 площади на 1000 жи</w:t>
      </w:r>
      <w:r w:rsidRPr="007A1678">
        <w:rPr>
          <w:rFonts w:ascii="Times New Roman" w:eastAsia="Times New Roman" w:hAnsi="Times New Roman" w:cs="Times New Roman"/>
          <w:sz w:val="28"/>
          <w:szCs w:val="28"/>
          <w:lang w:eastAsia="ru-RU"/>
        </w:rPr>
        <w:t>телей.</w:t>
      </w:r>
    </w:p>
    <w:p w:rsidR="007A1678" w:rsidRPr="007A1678" w:rsidRDefault="007A1678" w:rsidP="007A1678">
      <w:pPr>
        <w:spacing w:after="0" w:line="240" w:lineRule="auto"/>
        <w:ind w:firstLine="709"/>
        <w:contextualSpacing/>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t>По нормативу к расчетному сроку</w:t>
      </w:r>
      <w:r>
        <w:rPr>
          <w:rFonts w:ascii="Times New Roman" w:eastAsia="Times New Roman" w:hAnsi="Times New Roman" w:cs="Times New Roman"/>
          <w:sz w:val="28"/>
          <w:szCs w:val="28"/>
          <w:lang w:eastAsia="ru-RU"/>
        </w:rPr>
        <w:t xml:space="preserve"> в сельсовете должно быть не ме</w:t>
      </w:r>
      <w:r w:rsidRPr="007A1678">
        <w:rPr>
          <w:rFonts w:ascii="Times New Roman" w:eastAsia="Times New Roman" w:hAnsi="Times New Roman" w:cs="Times New Roman"/>
          <w:sz w:val="28"/>
          <w:szCs w:val="28"/>
          <w:lang w:eastAsia="ru-RU"/>
        </w:rPr>
        <w:t xml:space="preserve">нее 21,4 </w:t>
      </w:r>
      <w:proofErr w:type="spellStart"/>
      <w:r w:rsidRPr="007A1678">
        <w:rPr>
          <w:rFonts w:ascii="Times New Roman" w:eastAsia="Times New Roman" w:hAnsi="Times New Roman" w:cs="Times New Roman"/>
          <w:sz w:val="28"/>
          <w:szCs w:val="28"/>
          <w:lang w:eastAsia="ru-RU"/>
        </w:rPr>
        <w:t>кв.м</w:t>
      </w:r>
      <w:proofErr w:type="spellEnd"/>
      <w:r w:rsidRPr="007A1678">
        <w:rPr>
          <w:rFonts w:ascii="Times New Roman" w:eastAsia="Times New Roman" w:hAnsi="Times New Roman" w:cs="Times New Roman"/>
          <w:sz w:val="28"/>
          <w:szCs w:val="28"/>
          <w:lang w:eastAsia="ru-RU"/>
        </w:rPr>
        <w:t xml:space="preserve">. площади пола помещений для физкультурных занятий и тренировок и не менее 597,4 </w:t>
      </w:r>
      <w:proofErr w:type="spellStart"/>
      <w:r w:rsidRPr="007A1678">
        <w:rPr>
          <w:rFonts w:ascii="Times New Roman" w:eastAsia="Times New Roman" w:hAnsi="Times New Roman" w:cs="Times New Roman"/>
          <w:sz w:val="28"/>
          <w:szCs w:val="28"/>
          <w:lang w:eastAsia="ru-RU"/>
        </w:rPr>
        <w:t>кв.м</w:t>
      </w:r>
      <w:proofErr w:type="spellEnd"/>
      <w:r w:rsidRPr="007A1678">
        <w:rPr>
          <w:rFonts w:ascii="Times New Roman" w:eastAsia="Times New Roman" w:hAnsi="Times New Roman" w:cs="Times New Roman"/>
          <w:sz w:val="28"/>
          <w:szCs w:val="28"/>
          <w:lang w:eastAsia="ru-RU"/>
        </w:rPr>
        <w:t>. пл</w:t>
      </w:r>
      <w:r>
        <w:rPr>
          <w:rFonts w:ascii="Times New Roman" w:eastAsia="Times New Roman" w:hAnsi="Times New Roman" w:cs="Times New Roman"/>
          <w:sz w:val="28"/>
          <w:szCs w:val="28"/>
          <w:lang w:eastAsia="ru-RU"/>
        </w:rPr>
        <w:t>ощади плоскостных спортивных со</w:t>
      </w:r>
      <w:r w:rsidRPr="007A1678">
        <w:rPr>
          <w:rFonts w:ascii="Times New Roman" w:eastAsia="Times New Roman" w:hAnsi="Times New Roman" w:cs="Times New Roman"/>
          <w:sz w:val="28"/>
          <w:szCs w:val="28"/>
          <w:lang w:eastAsia="ru-RU"/>
        </w:rPr>
        <w:t>оружений. Имеющаяся мощность объектов для занятия физическо</w:t>
      </w:r>
      <w:r>
        <w:rPr>
          <w:rFonts w:ascii="Times New Roman" w:eastAsia="Times New Roman" w:hAnsi="Times New Roman" w:cs="Times New Roman"/>
          <w:sz w:val="28"/>
          <w:szCs w:val="28"/>
          <w:lang w:eastAsia="ru-RU"/>
        </w:rPr>
        <w:t>й куль</w:t>
      </w:r>
      <w:r w:rsidRPr="007A1678">
        <w:rPr>
          <w:rFonts w:ascii="Times New Roman" w:eastAsia="Times New Roman" w:hAnsi="Times New Roman" w:cs="Times New Roman"/>
          <w:sz w:val="28"/>
          <w:szCs w:val="28"/>
          <w:lang w:eastAsia="ru-RU"/>
        </w:rPr>
        <w:t xml:space="preserve">турой и спортом выше нормативной. </w:t>
      </w:r>
    </w:p>
    <w:p w:rsidR="007A1678" w:rsidRDefault="007A1678" w:rsidP="007A1678">
      <w:pPr>
        <w:spacing w:after="0" w:line="240" w:lineRule="auto"/>
        <w:ind w:firstLine="709"/>
        <w:contextualSpacing/>
        <w:jc w:val="both"/>
        <w:rPr>
          <w:rFonts w:ascii="Times New Roman" w:eastAsia="Times New Roman" w:hAnsi="Times New Roman" w:cs="Times New Roman"/>
          <w:sz w:val="28"/>
          <w:szCs w:val="28"/>
          <w:lang w:eastAsia="ru-RU"/>
        </w:rPr>
      </w:pPr>
      <w:r w:rsidRPr="007A1678">
        <w:rPr>
          <w:rFonts w:ascii="Times New Roman" w:eastAsia="Times New Roman" w:hAnsi="Times New Roman" w:cs="Times New Roman"/>
          <w:sz w:val="28"/>
          <w:szCs w:val="28"/>
          <w:lang w:eastAsia="ru-RU"/>
        </w:rPr>
        <w:t>Строительство и реконструкция объектов для занятия физической культурой и спортом на территории сельсовета не предусматриваются.</w:t>
      </w:r>
    </w:p>
    <w:p w:rsidR="007A1678" w:rsidRDefault="007A1678" w:rsidP="00917973">
      <w:pPr>
        <w:spacing w:after="0" w:line="240" w:lineRule="auto"/>
        <w:contextualSpacing/>
        <w:jc w:val="both"/>
        <w:rPr>
          <w:rFonts w:ascii="Times New Roman" w:eastAsia="Times New Roman" w:hAnsi="Times New Roman" w:cs="Times New Roman"/>
          <w:sz w:val="28"/>
          <w:szCs w:val="28"/>
          <w:lang w:eastAsia="ru-RU"/>
        </w:rPr>
      </w:pPr>
    </w:p>
    <w:p w:rsidR="007A1678" w:rsidRPr="007A1678" w:rsidRDefault="007A1678" w:rsidP="007A1678">
      <w:pPr>
        <w:spacing w:after="0" w:line="240" w:lineRule="auto"/>
        <w:jc w:val="both"/>
        <w:rPr>
          <w:rFonts w:ascii="Times New Roman" w:eastAsia="Times New Roman" w:hAnsi="Times New Roman" w:cs="Times New Roman"/>
          <w:sz w:val="28"/>
          <w:szCs w:val="24"/>
          <w:lang w:eastAsia="ru-RU"/>
        </w:rPr>
      </w:pPr>
      <w:r w:rsidRPr="007A1678">
        <w:rPr>
          <w:rFonts w:ascii="Times New Roman" w:eastAsia="Times New Roman" w:hAnsi="Times New Roman" w:cs="Times New Roman"/>
          <w:sz w:val="28"/>
          <w:szCs w:val="24"/>
          <w:lang w:eastAsia="ru-RU"/>
        </w:rPr>
        <w:t xml:space="preserve">Таблица </w:t>
      </w:r>
      <w:r>
        <w:rPr>
          <w:rFonts w:ascii="Times New Roman" w:eastAsia="Times New Roman" w:hAnsi="Times New Roman" w:cs="Times New Roman"/>
          <w:noProof/>
          <w:sz w:val="28"/>
          <w:szCs w:val="24"/>
          <w:lang w:eastAsia="ru-RU"/>
        </w:rPr>
        <w:t>2.4 –</w:t>
      </w:r>
      <w:r w:rsidRPr="007A1678">
        <w:rPr>
          <w:rFonts w:ascii="Times New Roman" w:eastAsia="Times New Roman" w:hAnsi="Times New Roman" w:cs="Times New Roman"/>
          <w:sz w:val="28"/>
          <w:szCs w:val="24"/>
          <w:lang w:eastAsia="ru-RU"/>
        </w:rPr>
        <w:t xml:space="preserve"> Расчет нормативной обеспеченности, прогноз обеспеченности Суминского сельсовета спортивными сооружениями</w:t>
      </w:r>
    </w:p>
    <w:tbl>
      <w:tblPr>
        <w:tblW w:w="5000" w:type="pct"/>
        <w:tblCellMar>
          <w:left w:w="0" w:type="dxa"/>
          <w:right w:w="0" w:type="dxa"/>
        </w:tblCellMar>
        <w:tblLook w:val="04A0" w:firstRow="1" w:lastRow="0" w:firstColumn="1" w:lastColumn="0" w:noHBand="0" w:noVBand="1"/>
      </w:tblPr>
      <w:tblGrid>
        <w:gridCol w:w="1744"/>
        <w:gridCol w:w="1471"/>
        <w:gridCol w:w="1544"/>
        <w:gridCol w:w="1529"/>
        <w:gridCol w:w="1529"/>
        <w:gridCol w:w="1527"/>
      </w:tblGrid>
      <w:tr w:rsidR="007A1678" w:rsidRPr="007A1678" w:rsidTr="0006124B">
        <w:trPr>
          <w:trHeight w:val="20"/>
        </w:trPr>
        <w:tc>
          <w:tcPr>
            <w:tcW w:w="934" w:type="pct"/>
            <w:vMerge w:val="restar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Период</w:t>
            </w:r>
          </w:p>
        </w:tc>
        <w:tc>
          <w:tcPr>
            <w:tcW w:w="78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Численность населения, чел.</w:t>
            </w:r>
          </w:p>
        </w:tc>
        <w:tc>
          <w:tcPr>
            <w:tcW w:w="1644"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Спортивные залы, площадь м</w:t>
            </w:r>
            <w:r w:rsidRPr="007A1678">
              <w:rPr>
                <w:rFonts w:ascii="Times New Roman" w:eastAsia="Times New Roman" w:hAnsi="Times New Roman" w:cs="Times New Roman"/>
                <w:b/>
                <w:bCs/>
                <w:sz w:val="24"/>
                <w:szCs w:val="24"/>
                <w:vertAlign w:val="superscript"/>
                <w:lang w:eastAsia="ru-RU"/>
              </w:rPr>
              <w:t>2</w:t>
            </w:r>
          </w:p>
        </w:tc>
        <w:tc>
          <w:tcPr>
            <w:tcW w:w="1635"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Плоскостные спортивные сооружения, площадь м</w:t>
            </w:r>
            <w:r w:rsidRPr="007A1678">
              <w:rPr>
                <w:rFonts w:ascii="Times New Roman" w:eastAsia="Times New Roman" w:hAnsi="Times New Roman" w:cs="Times New Roman"/>
                <w:b/>
                <w:bCs/>
                <w:sz w:val="24"/>
                <w:szCs w:val="24"/>
                <w:vertAlign w:val="superscript"/>
                <w:lang w:eastAsia="ru-RU"/>
              </w:rPr>
              <w:t>2</w:t>
            </w:r>
          </w:p>
        </w:tc>
      </w:tr>
      <w:tr w:rsidR="007A1678" w:rsidRPr="007A1678" w:rsidTr="0006124B">
        <w:trPr>
          <w:trHeight w:val="20"/>
        </w:trPr>
        <w:tc>
          <w:tcPr>
            <w:tcW w:w="934" w:type="pct"/>
            <w:vMerge/>
            <w:tcBorders>
              <w:top w:val="single" w:sz="4" w:space="0" w:color="auto"/>
              <w:left w:val="single" w:sz="4" w:space="0" w:color="auto"/>
              <w:bottom w:val="single" w:sz="4" w:space="0" w:color="auto"/>
              <w:right w:val="nil"/>
            </w:tcBorders>
            <w:shd w:val="clear" w:color="auto" w:fill="auto"/>
            <w:vAlign w:val="center"/>
            <w:hideMark/>
          </w:tcPr>
          <w:p w:rsidR="007A1678" w:rsidRPr="007A1678" w:rsidRDefault="007A1678" w:rsidP="007A1678">
            <w:pPr>
              <w:spacing w:after="0" w:line="240" w:lineRule="auto"/>
              <w:rPr>
                <w:rFonts w:ascii="Times New Roman" w:eastAsia="Times New Roman" w:hAnsi="Times New Roman" w:cs="Times New Roman"/>
                <w:b/>
                <w:bCs/>
                <w:sz w:val="24"/>
                <w:szCs w:val="24"/>
                <w:lang w:eastAsia="ru-RU"/>
              </w:rPr>
            </w:pPr>
          </w:p>
        </w:tc>
        <w:tc>
          <w:tcPr>
            <w:tcW w:w="7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1678" w:rsidRPr="007A1678" w:rsidRDefault="007A1678" w:rsidP="007A1678">
            <w:pPr>
              <w:spacing w:after="0" w:line="240" w:lineRule="auto"/>
              <w:rPr>
                <w:rFonts w:ascii="Times New Roman" w:eastAsia="Times New Roman" w:hAnsi="Times New Roman" w:cs="Times New Roman"/>
                <w:b/>
                <w:bCs/>
                <w:sz w:val="24"/>
                <w:szCs w:val="24"/>
                <w:lang w:eastAsia="ru-RU"/>
              </w:rPr>
            </w:pP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Фактически</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Норматив</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Фактически</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b/>
                <w:bCs/>
                <w:sz w:val="24"/>
                <w:szCs w:val="24"/>
                <w:lang w:eastAsia="ru-RU"/>
              </w:rPr>
            </w:pPr>
            <w:r w:rsidRPr="007A1678">
              <w:rPr>
                <w:rFonts w:ascii="Times New Roman" w:eastAsia="Times New Roman" w:hAnsi="Times New Roman" w:cs="Times New Roman"/>
                <w:b/>
                <w:bCs/>
                <w:sz w:val="24"/>
                <w:szCs w:val="24"/>
                <w:lang w:eastAsia="ru-RU"/>
              </w:rPr>
              <w:t>Норматив</w:t>
            </w:r>
          </w:p>
        </w:tc>
      </w:tr>
      <w:tr w:rsidR="007A1678" w:rsidRPr="007A1678" w:rsidTr="0006124B">
        <w:trPr>
          <w:trHeight w:val="20"/>
        </w:trPr>
        <w:tc>
          <w:tcPr>
            <w:tcW w:w="9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2023 г.</w:t>
            </w:r>
          </w:p>
        </w:tc>
        <w:tc>
          <w:tcPr>
            <w:tcW w:w="7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380</w:t>
            </w: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55,0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26,6</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1 958,0</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741,0</w:t>
            </w:r>
          </w:p>
        </w:tc>
      </w:tr>
      <w:tr w:rsidR="007A1678" w:rsidRPr="007A1678" w:rsidTr="0006124B">
        <w:trPr>
          <w:trHeight w:val="20"/>
        </w:trPr>
        <w:tc>
          <w:tcPr>
            <w:tcW w:w="9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I очередь 2028 г.</w:t>
            </w:r>
          </w:p>
        </w:tc>
        <w:tc>
          <w:tcPr>
            <w:tcW w:w="7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343</w:t>
            </w: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55,0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24,0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1 958,0</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669,0</w:t>
            </w:r>
          </w:p>
        </w:tc>
      </w:tr>
      <w:tr w:rsidR="007A1678" w:rsidRPr="007A1678" w:rsidTr="0006124B">
        <w:trPr>
          <w:trHeight w:val="20"/>
        </w:trPr>
        <w:tc>
          <w:tcPr>
            <w:tcW w:w="9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rPr>
                <w:rFonts w:ascii="Times New Roman" w:eastAsia="Times New Roman" w:hAnsi="Times New Roman" w:cs="Times New Roman"/>
                <w:sz w:val="24"/>
                <w:szCs w:val="24"/>
                <w:lang w:eastAsia="ru-RU"/>
              </w:rPr>
            </w:pPr>
            <w:proofErr w:type="spellStart"/>
            <w:r w:rsidRPr="007A1678">
              <w:rPr>
                <w:rFonts w:ascii="Times New Roman" w:eastAsia="Times New Roman" w:hAnsi="Times New Roman" w:cs="Times New Roman"/>
                <w:sz w:val="24"/>
                <w:szCs w:val="24"/>
                <w:lang w:eastAsia="ru-RU"/>
              </w:rPr>
              <w:t>Расч</w:t>
            </w:r>
            <w:proofErr w:type="spellEnd"/>
            <w:r w:rsidRPr="007A1678">
              <w:rPr>
                <w:rFonts w:ascii="Times New Roman" w:eastAsia="Times New Roman" w:hAnsi="Times New Roman" w:cs="Times New Roman"/>
                <w:sz w:val="24"/>
                <w:szCs w:val="24"/>
                <w:lang w:eastAsia="ru-RU"/>
              </w:rPr>
              <w:t>. срок 2043 г.</w:t>
            </w:r>
          </w:p>
        </w:tc>
        <w:tc>
          <w:tcPr>
            <w:tcW w:w="7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306</w:t>
            </w: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55,0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21,4</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1 958,0</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1678" w:rsidRPr="007A1678" w:rsidRDefault="007A1678" w:rsidP="007A1678">
            <w:pPr>
              <w:spacing w:after="0" w:line="240" w:lineRule="auto"/>
              <w:jc w:val="center"/>
              <w:rPr>
                <w:rFonts w:ascii="Times New Roman" w:eastAsia="Times New Roman" w:hAnsi="Times New Roman" w:cs="Times New Roman"/>
                <w:sz w:val="24"/>
                <w:szCs w:val="24"/>
                <w:lang w:eastAsia="ru-RU"/>
              </w:rPr>
            </w:pPr>
            <w:r w:rsidRPr="007A1678">
              <w:rPr>
                <w:rFonts w:ascii="Times New Roman" w:eastAsia="Times New Roman" w:hAnsi="Times New Roman" w:cs="Times New Roman"/>
                <w:sz w:val="24"/>
                <w:szCs w:val="24"/>
                <w:lang w:eastAsia="ru-RU"/>
              </w:rPr>
              <w:t>597,4</w:t>
            </w:r>
          </w:p>
        </w:tc>
      </w:tr>
      <w:bookmarkEnd w:id="11"/>
      <w:bookmarkEnd w:id="12"/>
      <w:bookmarkEnd w:id="13"/>
    </w:tbl>
    <w:p w:rsidR="00233B71" w:rsidRPr="00EF0EAD" w:rsidRDefault="00233B71" w:rsidP="00244BC1">
      <w:pPr>
        <w:spacing w:after="0" w:line="240" w:lineRule="auto"/>
        <w:jc w:val="both"/>
        <w:rPr>
          <w:rFonts w:ascii="Times New Roman" w:hAnsi="Times New Roman" w:cs="Times New Roman"/>
          <w:sz w:val="28"/>
          <w:szCs w:val="28"/>
        </w:rPr>
      </w:pPr>
    </w:p>
    <w:p w:rsidR="00233B71" w:rsidRDefault="00233B71" w:rsidP="00CA1C22">
      <w:pPr>
        <w:pStyle w:val="2"/>
      </w:pPr>
      <w:bookmarkStart w:id="14" w:name="_Toc206165244"/>
      <w:bookmarkStart w:id="15" w:name="_Toc206165300"/>
      <w:bookmarkStart w:id="16" w:name="_Toc206165575"/>
      <w:bookmarkStart w:id="17" w:name="_Toc211347533"/>
      <w:r w:rsidRPr="00233B71">
        <w:t>Прогнозируемый спрос на у</w:t>
      </w:r>
      <w:r>
        <w:t xml:space="preserve">слуги социальной инфраструктуры </w:t>
      </w:r>
      <w:r w:rsidRPr="00233B71">
        <w:t>(в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14"/>
      <w:bookmarkEnd w:id="15"/>
      <w:bookmarkEnd w:id="16"/>
      <w:bookmarkEnd w:id="17"/>
    </w:p>
    <w:p w:rsidR="00233B71" w:rsidRDefault="00233B71" w:rsidP="00233B71">
      <w:pPr>
        <w:pStyle w:val="12"/>
        <w:spacing w:line="240" w:lineRule="auto"/>
        <w:contextualSpacing/>
        <w:rPr>
          <w:szCs w:val="26"/>
        </w:rPr>
      </w:pPr>
    </w:p>
    <w:p w:rsidR="00AA5E59" w:rsidRPr="00CA1C22" w:rsidRDefault="001E5ED4" w:rsidP="008B5C2F">
      <w:pPr>
        <w:spacing w:line="240" w:lineRule="auto"/>
        <w:jc w:val="both"/>
        <w:rPr>
          <w:rFonts w:ascii="Times New Roman" w:hAnsi="Times New Roman" w:cs="Times New Roman"/>
          <w:sz w:val="28"/>
          <w:szCs w:val="26"/>
          <w:u w:val="single"/>
        </w:rPr>
      </w:pPr>
      <w:r w:rsidRPr="00CA1C22">
        <w:rPr>
          <w:rFonts w:ascii="Times New Roman" w:hAnsi="Times New Roman" w:cs="Times New Roman"/>
          <w:sz w:val="28"/>
          <w:szCs w:val="26"/>
          <w:u w:val="single"/>
        </w:rPr>
        <w:t>Демографический прогноз:</w:t>
      </w:r>
    </w:p>
    <w:p w:rsidR="009E55C5" w:rsidRPr="009E55C5" w:rsidRDefault="009E55C5" w:rsidP="009E55C5">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sz w:val="28"/>
          <w:szCs w:val="28"/>
          <w:lang w:eastAsia="ru-RU"/>
        </w:rPr>
        <w:t xml:space="preserve">Проектом разработано несколько сценариев развития основных демографических показателей (рождаемости, смертности и миграции). Результатом комбинаций этих сценариев явились два варианта прогнозного развития: </w:t>
      </w:r>
      <w:r w:rsidRPr="009E55C5">
        <w:rPr>
          <w:rFonts w:ascii="Times New Roman" w:eastAsia="Times New Roman" w:hAnsi="Times New Roman" w:cs="Times New Roman"/>
          <w:i/>
          <w:sz w:val="28"/>
          <w:szCs w:val="28"/>
          <w:lang w:eastAsia="ru-RU"/>
        </w:rPr>
        <w:t>инерционный и оптимистический</w:t>
      </w:r>
      <w:r w:rsidRPr="009E55C5">
        <w:rPr>
          <w:rFonts w:ascii="Times New Roman" w:eastAsia="Times New Roman" w:hAnsi="Times New Roman" w:cs="Times New Roman"/>
          <w:sz w:val="28"/>
          <w:szCs w:val="28"/>
          <w:lang w:eastAsia="ru-RU"/>
        </w:rPr>
        <w:t>.</w:t>
      </w:r>
    </w:p>
    <w:p w:rsidR="009E55C5" w:rsidRPr="009E55C5" w:rsidRDefault="009E55C5" w:rsidP="009E55C5">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b/>
          <w:i/>
          <w:sz w:val="28"/>
          <w:szCs w:val="24"/>
          <w:lang w:eastAsia="ru-RU"/>
        </w:rPr>
        <w:t>Инерционный сценарий</w:t>
      </w:r>
      <w:r w:rsidRPr="009E55C5">
        <w:rPr>
          <w:rFonts w:ascii="Times New Roman" w:eastAsia="Times New Roman" w:hAnsi="Times New Roman" w:cs="Times New Roman"/>
          <w:sz w:val="28"/>
          <w:szCs w:val="24"/>
          <w:lang w:eastAsia="ru-RU"/>
        </w:rPr>
        <w:t xml:space="preserve"> предполагает, что социально-экономическое развитие территории будет происходить без целенаправленных управленческих действий и выделения приоритетов развития. </w:t>
      </w:r>
      <w:r w:rsidRPr="009E55C5">
        <w:rPr>
          <w:rFonts w:ascii="Times New Roman" w:eastAsia="Times New Roman" w:hAnsi="Times New Roman" w:cs="Times New Roman"/>
          <w:sz w:val="28"/>
          <w:szCs w:val="28"/>
          <w:lang w:eastAsia="ru-RU"/>
        </w:rPr>
        <w:t xml:space="preserve">Основой </w:t>
      </w:r>
      <w:r w:rsidRPr="009E55C5">
        <w:rPr>
          <w:rFonts w:ascii="Times New Roman" w:eastAsia="Times New Roman" w:hAnsi="Times New Roman" w:cs="Times New Roman"/>
          <w:sz w:val="28"/>
          <w:szCs w:val="28"/>
          <w:lang w:eastAsia="ru-RU"/>
        </w:rPr>
        <w:lastRenderedPageBreak/>
        <w:t>инерционного варианта</w:t>
      </w:r>
      <w:r w:rsidRPr="009E55C5">
        <w:rPr>
          <w:rFonts w:ascii="Times New Roman" w:eastAsia="Times New Roman" w:hAnsi="Times New Roman" w:cs="Times New Roman"/>
          <w:i/>
          <w:sz w:val="28"/>
          <w:szCs w:val="28"/>
          <w:lang w:eastAsia="ru-RU"/>
        </w:rPr>
        <w:t xml:space="preserve"> </w:t>
      </w:r>
      <w:r w:rsidRPr="009E55C5">
        <w:rPr>
          <w:rFonts w:ascii="Times New Roman" w:eastAsia="Times New Roman" w:hAnsi="Times New Roman" w:cs="Times New Roman"/>
          <w:sz w:val="28"/>
          <w:szCs w:val="28"/>
          <w:lang w:eastAsia="ru-RU"/>
        </w:rPr>
        <w:t xml:space="preserve">прогноза служит предположение о стабильной отрицательной миграции и снижении показателя рождаемости до </w:t>
      </w:r>
      <w:proofErr w:type="spellStart"/>
      <w:r w:rsidRPr="009E55C5">
        <w:rPr>
          <w:rFonts w:ascii="Times New Roman" w:eastAsia="Times New Roman" w:hAnsi="Times New Roman" w:cs="Times New Roman"/>
          <w:sz w:val="28"/>
          <w:szCs w:val="28"/>
          <w:lang w:eastAsia="ru-RU"/>
        </w:rPr>
        <w:t>среднерайонного</w:t>
      </w:r>
      <w:proofErr w:type="spellEnd"/>
      <w:r w:rsidRPr="009E55C5">
        <w:rPr>
          <w:rFonts w:ascii="Times New Roman" w:eastAsia="Times New Roman" w:hAnsi="Times New Roman" w:cs="Times New Roman"/>
          <w:sz w:val="28"/>
          <w:szCs w:val="28"/>
          <w:lang w:eastAsia="ru-RU"/>
        </w:rPr>
        <w:t xml:space="preserve"> уровня (</w:t>
      </w:r>
      <w:proofErr w:type="spellStart"/>
      <w:r w:rsidRPr="009E55C5">
        <w:rPr>
          <w:rFonts w:ascii="Times New Roman" w:eastAsia="Times New Roman" w:hAnsi="Times New Roman" w:cs="Times New Roman"/>
          <w:sz w:val="28"/>
          <w:szCs w:val="28"/>
          <w:lang w:eastAsia="ru-RU"/>
        </w:rPr>
        <w:t>расчетно</w:t>
      </w:r>
      <w:proofErr w:type="spellEnd"/>
      <w:r w:rsidRPr="009E55C5">
        <w:rPr>
          <w:rFonts w:ascii="Times New Roman" w:eastAsia="Times New Roman" w:hAnsi="Times New Roman" w:cs="Times New Roman"/>
          <w:sz w:val="28"/>
          <w:szCs w:val="28"/>
          <w:lang w:eastAsia="ru-RU"/>
        </w:rPr>
        <w:t xml:space="preserve"> 11,94‰ в период 2018-2022 гг.).</w:t>
      </w:r>
    </w:p>
    <w:p w:rsidR="009E55C5" w:rsidRPr="009E55C5" w:rsidRDefault="009E55C5" w:rsidP="009E55C5">
      <w:pPr>
        <w:spacing w:after="0" w:line="240" w:lineRule="auto"/>
        <w:ind w:firstLine="720"/>
        <w:jc w:val="both"/>
        <w:rPr>
          <w:rFonts w:ascii="Times New Roman" w:eastAsia="Times New Roman" w:hAnsi="Times New Roman" w:cs="Times New Roman"/>
          <w:sz w:val="28"/>
          <w:szCs w:val="28"/>
          <w:lang w:eastAsia="ru-RU"/>
        </w:rPr>
      </w:pPr>
      <w:r w:rsidRPr="009E55C5">
        <w:rPr>
          <w:rFonts w:ascii="Times New Roman" w:eastAsia="Times New Roman" w:hAnsi="Times New Roman" w:cs="Times New Roman"/>
          <w:b/>
          <w:i/>
          <w:sz w:val="28"/>
          <w:szCs w:val="28"/>
          <w:lang w:eastAsia="ru-RU"/>
        </w:rPr>
        <w:t>Оптимистический вариант</w:t>
      </w:r>
      <w:r w:rsidRPr="009E55C5">
        <w:rPr>
          <w:rFonts w:ascii="Times New Roman" w:eastAsia="Times New Roman" w:hAnsi="Times New Roman" w:cs="Times New Roman"/>
          <w:i/>
          <w:sz w:val="28"/>
          <w:szCs w:val="28"/>
          <w:lang w:eastAsia="ru-RU"/>
        </w:rPr>
        <w:t xml:space="preserve"> </w:t>
      </w:r>
      <w:r w:rsidRPr="009E55C5">
        <w:rPr>
          <w:rFonts w:ascii="Times New Roman" w:eastAsia="Times New Roman" w:hAnsi="Times New Roman" w:cs="Times New Roman"/>
          <w:sz w:val="28"/>
          <w:szCs w:val="28"/>
          <w:lang w:eastAsia="ru-RU"/>
        </w:rPr>
        <w:t xml:space="preserve">основывается на предположении улучшения социально-экономического положения муниципального района в целом и </w:t>
      </w:r>
      <w:r w:rsidRPr="009E55C5">
        <w:rPr>
          <w:rFonts w:ascii="Times New Roman" w:eastAsia="Times New Roman" w:hAnsi="Times New Roman" w:cs="Times New Roman"/>
          <w:sz w:val="28"/>
          <w:szCs w:val="24"/>
          <w:lang w:eastAsia="ru-RU"/>
        </w:rPr>
        <w:t>сельского поселения</w:t>
      </w:r>
      <w:r w:rsidRPr="009E55C5">
        <w:rPr>
          <w:rFonts w:ascii="Times New Roman" w:eastAsia="Times New Roman" w:hAnsi="Times New Roman" w:cs="Times New Roman"/>
          <w:sz w:val="28"/>
          <w:szCs w:val="28"/>
          <w:lang w:eastAsia="ru-RU"/>
        </w:rPr>
        <w:t xml:space="preserve"> в частности. </w:t>
      </w:r>
      <w:r w:rsidRPr="009E55C5">
        <w:rPr>
          <w:rFonts w:ascii="Times New Roman" w:eastAsia="Times New Roman" w:hAnsi="Times New Roman" w:cs="Times New Roman"/>
          <w:sz w:val="28"/>
          <w:szCs w:val="24"/>
          <w:lang w:eastAsia="ru-RU"/>
        </w:rPr>
        <w:t>Сценарий предусматривает активное осуществление государственных и частных инвестиций, повышение конкурентоспособности местных производителей, повышение уровня жизни населения.</w:t>
      </w:r>
      <w:r w:rsidRPr="009E55C5">
        <w:rPr>
          <w:rFonts w:ascii="Times New Roman" w:eastAsia="Times New Roman" w:hAnsi="Times New Roman" w:cs="Times New Roman"/>
          <w:sz w:val="28"/>
          <w:szCs w:val="28"/>
          <w:lang w:eastAsia="ru-RU"/>
        </w:rPr>
        <w:t xml:space="preserve"> Прогнозируется затухание отрицательной миграции, сохранение показателя рождаемости выше </w:t>
      </w:r>
      <w:proofErr w:type="spellStart"/>
      <w:r w:rsidRPr="009E55C5">
        <w:rPr>
          <w:rFonts w:ascii="Times New Roman" w:eastAsia="Times New Roman" w:hAnsi="Times New Roman" w:cs="Times New Roman"/>
          <w:sz w:val="28"/>
          <w:szCs w:val="28"/>
          <w:lang w:eastAsia="ru-RU"/>
        </w:rPr>
        <w:t>среднерайонного</w:t>
      </w:r>
      <w:proofErr w:type="spellEnd"/>
      <w:r w:rsidRPr="009E55C5">
        <w:rPr>
          <w:rFonts w:ascii="Times New Roman" w:eastAsia="Times New Roman" w:hAnsi="Times New Roman" w:cs="Times New Roman"/>
          <w:sz w:val="28"/>
          <w:szCs w:val="28"/>
          <w:lang w:eastAsia="ru-RU"/>
        </w:rPr>
        <w:t xml:space="preserve"> (на уровне 2018-2022 гг.). Это приведет к положительным изменениям в возрастной структуре населения за</w:t>
      </w:r>
      <w:r w:rsidRPr="009E55C5">
        <w:rPr>
          <w:rFonts w:ascii="Times New Roman" w:eastAsia="Times New Roman" w:hAnsi="Times New Roman" w:cs="Times New Roman"/>
          <w:sz w:val="28"/>
          <w:szCs w:val="28"/>
          <w:lang w:val="en-US" w:eastAsia="ru-RU"/>
        </w:rPr>
        <w:t> </w:t>
      </w:r>
      <w:r w:rsidRPr="009E55C5">
        <w:rPr>
          <w:rFonts w:ascii="Times New Roman" w:eastAsia="Times New Roman" w:hAnsi="Times New Roman" w:cs="Times New Roman"/>
          <w:sz w:val="28"/>
          <w:szCs w:val="28"/>
          <w:lang w:eastAsia="ru-RU"/>
        </w:rPr>
        <w:t xml:space="preserve">счет роста доли детей. </w:t>
      </w:r>
    </w:p>
    <w:p w:rsidR="009E55C5" w:rsidRPr="009E55C5" w:rsidRDefault="009E55C5" w:rsidP="009E55C5">
      <w:pPr>
        <w:shd w:val="clear" w:color="auto" w:fill="FFFFFF"/>
        <w:spacing w:after="0" w:line="240" w:lineRule="auto"/>
        <w:ind w:left="19" w:firstLine="690"/>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 xml:space="preserve">При обоих вариантах прогнозного развития численности и структуры населения поселения был использован метод компонент (метод возрастной передвижки), который основан на применении уравнения демографического баланса. Суть этого метода заключается в отслеживании движения отдельных когорт в соответствии с заданными прогнозными параметрами процессов рождаемости, смертности и миграции. Т.е. с одной стороны определяется численность населения каждого отдельного возраста в соответствии с прогнозными повозрастными вероятностями смерти, с другой стороны определяются повозрастные уровни рождаемости для вычисления числа рождений на каждый искомый год прогнозируемого периода. </w:t>
      </w:r>
    </w:p>
    <w:p w:rsidR="006159D8" w:rsidRDefault="006159D8" w:rsidP="0075557C">
      <w:pPr>
        <w:pStyle w:val="S1"/>
        <w:spacing w:line="240" w:lineRule="auto"/>
        <w:ind w:firstLine="0"/>
        <w:rPr>
          <w:b/>
          <w:w w:val="100"/>
          <w:sz w:val="26"/>
          <w:szCs w:val="26"/>
          <w:u w:val="single"/>
        </w:rPr>
      </w:pPr>
    </w:p>
    <w:p w:rsidR="0075557C" w:rsidRPr="00CA1C22" w:rsidRDefault="0075557C" w:rsidP="0075557C">
      <w:pPr>
        <w:pStyle w:val="S1"/>
        <w:spacing w:line="240" w:lineRule="auto"/>
        <w:ind w:firstLine="0"/>
        <w:rPr>
          <w:w w:val="100"/>
          <w:sz w:val="26"/>
          <w:szCs w:val="26"/>
          <w:u w:val="single"/>
        </w:rPr>
      </w:pPr>
      <w:r w:rsidRPr="00CA1C22">
        <w:rPr>
          <w:w w:val="100"/>
          <w:sz w:val="26"/>
          <w:szCs w:val="26"/>
          <w:u w:val="single"/>
        </w:rPr>
        <w:t>Жилищная сфера:</w:t>
      </w:r>
    </w:p>
    <w:p w:rsidR="00244BC1" w:rsidRDefault="00244BC1" w:rsidP="00244BC1">
      <w:pPr>
        <w:tabs>
          <w:tab w:val="left" w:pos="-57"/>
        </w:tabs>
        <w:spacing w:after="0" w:line="240" w:lineRule="auto"/>
        <w:ind w:firstLine="709"/>
        <w:jc w:val="both"/>
        <w:rPr>
          <w:rFonts w:ascii="Times New Roman" w:eastAsia="Times New Roman" w:hAnsi="Times New Roman" w:cs="Times New Roman"/>
          <w:sz w:val="28"/>
          <w:szCs w:val="28"/>
          <w:lang w:eastAsia="ru-RU"/>
        </w:rPr>
      </w:pPr>
    </w:p>
    <w:p w:rsidR="009E55C5" w:rsidRPr="009E55C5" w:rsidRDefault="009E55C5" w:rsidP="009E55C5">
      <w:pPr>
        <w:spacing w:after="0" w:line="240" w:lineRule="auto"/>
        <w:ind w:firstLine="709"/>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Общая площадь жилищного фонда Суминского сельсовета составляет 16,6 тыс. м</w:t>
      </w:r>
      <w:r w:rsidRPr="009E55C5">
        <w:rPr>
          <w:rFonts w:ascii="Times New Roman" w:eastAsia="Times New Roman" w:hAnsi="Times New Roman" w:cs="Times New Roman"/>
          <w:sz w:val="28"/>
          <w:szCs w:val="24"/>
          <w:vertAlign w:val="superscript"/>
          <w:lang w:eastAsia="ru-RU"/>
        </w:rPr>
        <w:t>2</w:t>
      </w:r>
      <w:r w:rsidRPr="009E55C5">
        <w:rPr>
          <w:rFonts w:ascii="Times New Roman" w:eastAsia="Times New Roman" w:hAnsi="Times New Roman" w:cs="Times New Roman"/>
          <w:sz w:val="28"/>
          <w:szCs w:val="24"/>
          <w:lang w:eastAsia="ru-RU"/>
        </w:rPr>
        <w:t xml:space="preserve">. Застройка на 100% состоит из одноэтажных индивидуальных жилых домов, что обусловило специфику застройки, отличающуюся низкой плотностью и значительной </w:t>
      </w:r>
      <w:proofErr w:type="spellStart"/>
      <w:r w:rsidRPr="009E55C5">
        <w:rPr>
          <w:rFonts w:ascii="Times New Roman" w:eastAsia="Times New Roman" w:hAnsi="Times New Roman" w:cs="Times New Roman"/>
          <w:sz w:val="28"/>
          <w:szCs w:val="24"/>
          <w:lang w:eastAsia="ru-RU"/>
        </w:rPr>
        <w:t>рассредоточенностью</w:t>
      </w:r>
      <w:proofErr w:type="spellEnd"/>
      <w:r w:rsidRPr="009E55C5">
        <w:rPr>
          <w:rFonts w:ascii="Times New Roman" w:eastAsia="Times New Roman" w:hAnsi="Times New Roman" w:cs="Times New Roman"/>
          <w:sz w:val="28"/>
          <w:szCs w:val="24"/>
          <w:lang w:eastAsia="ru-RU"/>
        </w:rPr>
        <w:t xml:space="preserve">. </w:t>
      </w:r>
    </w:p>
    <w:p w:rsidR="009E55C5" w:rsidRPr="009E55C5" w:rsidRDefault="009E55C5" w:rsidP="009E55C5">
      <w:pPr>
        <w:spacing w:after="0" w:line="240" w:lineRule="auto"/>
        <w:ind w:firstLine="720"/>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Средняя обеспеченность жилой площадью на одного человека в поселении составляет 43,7 м</w:t>
      </w:r>
      <w:r w:rsidRPr="009E55C5">
        <w:rPr>
          <w:rFonts w:ascii="Times New Roman" w:eastAsia="Times New Roman" w:hAnsi="Times New Roman" w:cs="Times New Roman"/>
          <w:sz w:val="28"/>
          <w:szCs w:val="24"/>
          <w:vertAlign w:val="superscript"/>
          <w:lang w:eastAsia="ru-RU"/>
        </w:rPr>
        <w:t>2</w:t>
      </w:r>
      <w:r w:rsidRPr="009E55C5">
        <w:rPr>
          <w:rFonts w:ascii="Times New Roman" w:eastAsia="Times New Roman" w:hAnsi="Times New Roman" w:cs="Times New Roman"/>
          <w:sz w:val="28"/>
          <w:szCs w:val="24"/>
          <w:lang w:eastAsia="ru-RU"/>
        </w:rPr>
        <w:t>/чел.</w:t>
      </w:r>
    </w:p>
    <w:p w:rsidR="009E55C5" w:rsidRPr="009E55C5" w:rsidRDefault="009E55C5" w:rsidP="009E55C5">
      <w:pPr>
        <w:spacing w:after="0" w:line="240" w:lineRule="auto"/>
        <w:ind w:firstLine="720"/>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Показатель обеспеченности жилищным фондом на 1 человека в разрезе населенных пунктов различается. Данные о площади жилищного фонда в разрезе населенных пунктов представлены в таблице 6-2.</w:t>
      </w:r>
    </w:p>
    <w:p w:rsidR="009E55C5" w:rsidRPr="009E55C5" w:rsidRDefault="009E55C5" w:rsidP="009E55C5">
      <w:pPr>
        <w:spacing w:after="0" w:line="240" w:lineRule="auto"/>
        <w:ind w:firstLine="720"/>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По степени износа на территории сельсовета преобладают строения с износом 31-60% (77,1% жилищного фонда).</w:t>
      </w:r>
    </w:p>
    <w:p w:rsidR="009E55C5" w:rsidRPr="009E55C5" w:rsidRDefault="009E55C5" w:rsidP="009E55C5">
      <w:pPr>
        <w:spacing w:after="0" w:line="240" w:lineRule="auto"/>
        <w:ind w:firstLine="720"/>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На территории сельсовета имеется ветхий и аварийный жилищный фонд общей площадью 1600 м</w:t>
      </w:r>
      <w:r w:rsidRPr="009E55C5">
        <w:rPr>
          <w:rFonts w:ascii="Times New Roman" w:eastAsia="Times New Roman" w:hAnsi="Times New Roman" w:cs="Times New Roman"/>
          <w:sz w:val="28"/>
          <w:szCs w:val="24"/>
          <w:vertAlign w:val="superscript"/>
          <w:lang w:eastAsia="ru-RU"/>
        </w:rPr>
        <w:t>2</w:t>
      </w:r>
      <w:r w:rsidRPr="009E55C5">
        <w:rPr>
          <w:rFonts w:ascii="Times New Roman" w:eastAsia="Times New Roman" w:hAnsi="Times New Roman" w:cs="Times New Roman"/>
          <w:sz w:val="28"/>
          <w:szCs w:val="24"/>
          <w:lang w:eastAsia="ru-RU"/>
        </w:rPr>
        <w:t>.</w:t>
      </w:r>
    </w:p>
    <w:p w:rsidR="009E55C5" w:rsidRDefault="009E55C5" w:rsidP="009E55C5">
      <w:pPr>
        <w:spacing w:after="0" w:line="240" w:lineRule="auto"/>
        <w:ind w:firstLine="709"/>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t>Жилищный фонд характеризуется неудовлетворительной степенью благоустройства. Централизованным водоснабжением охвачено 32,9% жилищного фонда, теплоснабжением – 0,6%. Централизованное водоотведение и газоснабжение жилищного фонда не осуществляется.</w:t>
      </w:r>
    </w:p>
    <w:p w:rsidR="009E55C5" w:rsidRDefault="009E55C5" w:rsidP="009E55C5">
      <w:pPr>
        <w:spacing w:after="0" w:line="240" w:lineRule="auto"/>
        <w:ind w:firstLine="709"/>
        <w:jc w:val="both"/>
        <w:rPr>
          <w:rFonts w:ascii="Times New Roman" w:eastAsia="Times New Roman" w:hAnsi="Times New Roman" w:cs="Times New Roman"/>
          <w:bCs/>
          <w:sz w:val="28"/>
          <w:szCs w:val="24"/>
          <w:lang w:eastAsia="ru-RU"/>
        </w:rPr>
      </w:pPr>
    </w:p>
    <w:p w:rsidR="0041516A" w:rsidRPr="009E55C5" w:rsidRDefault="0041516A" w:rsidP="009E55C5">
      <w:pPr>
        <w:spacing w:after="0" w:line="240" w:lineRule="auto"/>
        <w:ind w:firstLine="709"/>
        <w:jc w:val="both"/>
        <w:rPr>
          <w:rFonts w:ascii="Times New Roman" w:eastAsia="Times New Roman" w:hAnsi="Times New Roman" w:cs="Times New Roman"/>
          <w:bCs/>
          <w:sz w:val="28"/>
          <w:szCs w:val="24"/>
          <w:lang w:eastAsia="ru-RU"/>
        </w:rPr>
      </w:pPr>
    </w:p>
    <w:p w:rsidR="009E55C5" w:rsidRPr="009E55C5" w:rsidRDefault="009E55C5" w:rsidP="009E55C5">
      <w:pPr>
        <w:spacing w:after="0" w:line="240" w:lineRule="auto"/>
        <w:jc w:val="both"/>
        <w:rPr>
          <w:rFonts w:ascii="Times New Roman" w:eastAsia="Times New Roman" w:hAnsi="Times New Roman" w:cs="Times New Roman"/>
          <w:sz w:val="28"/>
          <w:szCs w:val="24"/>
          <w:lang w:eastAsia="ru-RU"/>
        </w:rPr>
      </w:pPr>
      <w:r w:rsidRPr="009E55C5">
        <w:rPr>
          <w:rFonts w:ascii="Times New Roman" w:eastAsia="Times New Roman" w:hAnsi="Times New Roman" w:cs="Times New Roman"/>
          <w:sz w:val="28"/>
          <w:szCs w:val="24"/>
          <w:lang w:eastAsia="ru-RU"/>
        </w:rPr>
        <w:lastRenderedPageBreak/>
        <w:t xml:space="preserve">Таблица </w:t>
      </w:r>
      <w:r w:rsidR="007A1678">
        <w:rPr>
          <w:rFonts w:ascii="Times New Roman" w:eastAsia="Times New Roman" w:hAnsi="Times New Roman" w:cs="Times New Roman"/>
          <w:noProof/>
          <w:sz w:val="28"/>
          <w:szCs w:val="24"/>
          <w:lang w:eastAsia="ru-RU"/>
        </w:rPr>
        <w:t>2.5</w:t>
      </w:r>
      <w:r>
        <w:rPr>
          <w:rFonts w:ascii="Times New Roman" w:eastAsia="Times New Roman" w:hAnsi="Times New Roman" w:cs="Times New Roman"/>
          <w:noProof/>
          <w:sz w:val="28"/>
          <w:szCs w:val="24"/>
          <w:lang w:eastAsia="ru-RU"/>
        </w:rPr>
        <w:t xml:space="preserve"> –</w:t>
      </w:r>
      <w:r w:rsidRPr="009E55C5">
        <w:rPr>
          <w:rFonts w:ascii="Times New Roman" w:eastAsia="Times New Roman" w:hAnsi="Times New Roman" w:cs="Times New Roman"/>
          <w:sz w:val="28"/>
          <w:szCs w:val="24"/>
          <w:lang w:eastAsia="ru-RU"/>
        </w:rPr>
        <w:t xml:space="preserve"> Прогноз обеспеченности жилищным фондом на территории Суминского сельсовета</w:t>
      </w:r>
    </w:p>
    <w:tbl>
      <w:tblPr>
        <w:tblW w:w="5000" w:type="pct"/>
        <w:tblCellMar>
          <w:left w:w="0" w:type="dxa"/>
          <w:right w:w="0" w:type="dxa"/>
        </w:tblCellMar>
        <w:tblLook w:val="04A0" w:firstRow="1" w:lastRow="0" w:firstColumn="1" w:lastColumn="0" w:noHBand="0" w:noVBand="1"/>
      </w:tblPr>
      <w:tblGrid>
        <w:gridCol w:w="4482"/>
        <w:gridCol w:w="1622"/>
        <w:gridCol w:w="1622"/>
        <w:gridCol w:w="1618"/>
      </w:tblGrid>
      <w:tr w:rsidR="009E55C5" w:rsidRPr="009E55C5" w:rsidTr="00ED16FF">
        <w:trPr>
          <w:cantSplit/>
          <w:trHeight w:val="20"/>
        </w:trPr>
        <w:tc>
          <w:tcPr>
            <w:tcW w:w="2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b/>
                <w:sz w:val="24"/>
                <w:szCs w:val="20"/>
                <w:lang w:eastAsia="ar-SA"/>
              </w:rPr>
            </w:pPr>
            <w:r w:rsidRPr="009E55C5">
              <w:rPr>
                <w:rFonts w:ascii="Times New Roman" w:eastAsia="Times New Roman" w:hAnsi="Times New Roman" w:cs="Times New Roman"/>
                <w:b/>
                <w:sz w:val="24"/>
                <w:szCs w:val="20"/>
                <w:lang w:eastAsia="ar-SA"/>
              </w:rPr>
              <w:t>Показатель</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b/>
                <w:sz w:val="24"/>
                <w:szCs w:val="20"/>
                <w:lang w:eastAsia="ar-SA"/>
              </w:rPr>
            </w:pPr>
            <w:r w:rsidRPr="009E55C5">
              <w:rPr>
                <w:rFonts w:ascii="Times New Roman" w:eastAsia="Times New Roman" w:hAnsi="Times New Roman" w:cs="Times New Roman"/>
                <w:b/>
                <w:bCs/>
                <w:sz w:val="24"/>
                <w:szCs w:val="20"/>
                <w:lang w:eastAsia="ar-SA"/>
              </w:rPr>
              <w:t>2023 г.</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b/>
                <w:sz w:val="24"/>
                <w:szCs w:val="20"/>
                <w:lang w:eastAsia="ar-SA"/>
              </w:rPr>
            </w:pPr>
            <w:r w:rsidRPr="009E55C5">
              <w:rPr>
                <w:rFonts w:ascii="Times New Roman" w:eastAsia="Times New Roman" w:hAnsi="Times New Roman" w:cs="Times New Roman"/>
                <w:b/>
                <w:bCs/>
                <w:sz w:val="24"/>
                <w:szCs w:val="20"/>
                <w:lang w:eastAsia="ar-SA"/>
              </w:rPr>
              <w:t>I очередь (2028 г.)</w:t>
            </w:r>
          </w:p>
        </w:tc>
        <w:tc>
          <w:tcPr>
            <w:tcW w:w="866" w:type="pct"/>
            <w:tcBorders>
              <w:top w:val="single" w:sz="4" w:space="0" w:color="auto"/>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b/>
                <w:sz w:val="24"/>
                <w:szCs w:val="20"/>
                <w:lang w:eastAsia="ar-SA"/>
              </w:rPr>
            </w:pPr>
            <w:r w:rsidRPr="009E55C5">
              <w:rPr>
                <w:rFonts w:ascii="Times New Roman" w:eastAsia="Times New Roman" w:hAnsi="Times New Roman" w:cs="Times New Roman"/>
                <w:b/>
                <w:bCs/>
                <w:sz w:val="24"/>
                <w:szCs w:val="20"/>
                <w:lang w:eastAsia="ar-SA"/>
              </w:rPr>
              <w:t>Расчетный срок (2043 г.)</w:t>
            </w:r>
          </w:p>
        </w:tc>
      </w:tr>
      <w:tr w:rsidR="009E55C5" w:rsidRPr="009E55C5" w:rsidTr="00ED16FF">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Численность населения, чел</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380</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343</w:t>
            </w:r>
          </w:p>
        </w:tc>
        <w:tc>
          <w:tcPr>
            <w:tcW w:w="866"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306</w:t>
            </w:r>
          </w:p>
        </w:tc>
      </w:tr>
      <w:tr w:rsidR="009E55C5" w:rsidRPr="009E55C5" w:rsidTr="00ED16FF">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Площадь жилищного фонда, на начало периода, м</w:t>
            </w:r>
            <w:r w:rsidRPr="009E55C5">
              <w:rPr>
                <w:rFonts w:ascii="Times New Roman" w:eastAsia="Times New Roman" w:hAnsi="Times New Roman" w:cs="Times New Roman"/>
                <w:sz w:val="24"/>
                <w:szCs w:val="20"/>
                <w:vertAlign w:val="superscript"/>
                <w:lang w:eastAsia="ar-SA"/>
              </w:rPr>
              <w:t>2</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16 600,0</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16 600,0</w:t>
            </w:r>
          </w:p>
        </w:tc>
        <w:tc>
          <w:tcPr>
            <w:tcW w:w="866"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16 600,0</w:t>
            </w:r>
          </w:p>
        </w:tc>
      </w:tr>
      <w:tr w:rsidR="009E55C5" w:rsidRPr="009E55C5" w:rsidTr="00ED16FF">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Существующий объем ветхого и аварийного жилищного фонда, м</w:t>
            </w:r>
            <w:r w:rsidRPr="009E55C5">
              <w:rPr>
                <w:rFonts w:ascii="Times New Roman" w:eastAsia="Times New Roman" w:hAnsi="Times New Roman" w:cs="Times New Roman"/>
                <w:sz w:val="24"/>
                <w:szCs w:val="20"/>
                <w:vertAlign w:val="superscript"/>
                <w:lang w:eastAsia="ar-SA"/>
              </w:rPr>
              <w:t>2</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1 600,0</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w:t>
            </w:r>
          </w:p>
        </w:tc>
        <w:tc>
          <w:tcPr>
            <w:tcW w:w="866"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w:t>
            </w:r>
          </w:p>
        </w:tc>
      </w:tr>
      <w:tr w:rsidR="009E55C5" w:rsidRPr="009E55C5" w:rsidTr="00ED16FF">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Фактическая обеспеченность жильем, м</w:t>
            </w:r>
            <w:r w:rsidRPr="009E55C5">
              <w:rPr>
                <w:rFonts w:ascii="Times New Roman" w:eastAsia="Times New Roman" w:hAnsi="Times New Roman" w:cs="Times New Roman"/>
                <w:sz w:val="24"/>
                <w:szCs w:val="20"/>
                <w:vertAlign w:val="superscript"/>
                <w:lang w:eastAsia="ar-SA"/>
              </w:rPr>
              <w:t>2</w:t>
            </w:r>
            <w:r w:rsidRPr="009E55C5">
              <w:rPr>
                <w:rFonts w:ascii="Times New Roman" w:eastAsia="Times New Roman" w:hAnsi="Times New Roman" w:cs="Times New Roman"/>
                <w:sz w:val="24"/>
                <w:szCs w:val="20"/>
                <w:lang w:eastAsia="ar-SA"/>
              </w:rPr>
              <w:t>/чел</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43,7</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48,4</w:t>
            </w:r>
          </w:p>
        </w:tc>
        <w:tc>
          <w:tcPr>
            <w:tcW w:w="866"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54,2</w:t>
            </w:r>
          </w:p>
        </w:tc>
      </w:tr>
      <w:tr w:rsidR="009E55C5" w:rsidRPr="009E55C5" w:rsidTr="00ED16FF">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Среднегодовой ввод в эксплуатацию жилищного фонда в течение периода, м</w:t>
            </w:r>
            <w:r w:rsidRPr="009E55C5">
              <w:rPr>
                <w:rFonts w:ascii="Times New Roman" w:eastAsia="Times New Roman" w:hAnsi="Times New Roman" w:cs="Times New Roman"/>
                <w:sz w:val="24"/>
                <w:szCs w:val="20"/>
                <w:vertAlign w:val="superscript"/>
                <w:lang w:eastAsia="ar-SA"/>
              </w:rPr>
              <w:t>2</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w:t>
            </w:r>
          </w:p>
        </w:tc>
        <w:tc>
          <w:tcPr>
            <w:tcW w:w="868"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320,0</w:t>
            </w:r>
          </w:p>
        </w:tc>
        <w:tc>
          <w:tcPr>
            <w:tcW w:w="866" w:type="pct"/>
            <w:tcBorders>
              <w:top w:val="nil"/>
              <w:left w:val="nil"/>
              <w:bottom w:val="single" w:sz="4" w:space="0" w:color="auto"/>
              <w:right w:val="single" w:sz="4" w:space="0" w:color="auto"/>
            </w:tcBorders>
            <w:shd w:val="clear" w:color="auto" w:fill="auto"/>
            <w:vAlign w:val="center"/>
            <w:hideMark/>
          </w:tcPr>
          <w:p w:rsidR="009E55C5" w:rsidRPr="009E55C5" w:rsidRDefault="009E55C5" w:rsidP="009E55C5">
            <w:pPr>
              <w:suppressLineNumbers/>
              <w:suppressAutoHyphens/>
              <w:spacing w:after="0" w:line="240" w:lineRule="auto"/>
              <w:jc w:val="center"/>
              <w:rPr>
                <w:rFonts w:ascii="Times New Roman" w:eastAsia="Times New Roman" w:hAnsi="Times New Roman" w:cs="Times New Roman"/>
                <w:sz w:val="24"/>
                <w:szCs w:val="20"/>
                <w:lang w:eastAsia="ar-SA"/>
              </w:rPr>
            </w:pPr>
            <w:r w:rsidRPr="009E55C5">
              <w:rPr>
                <w:rFonts w:ascii="Times New Roman" w:eastAsia="Times New Roman" w:hAnsi="Times New Roman" w:cs="Times New Roman"/>
                <w:sz w:val="24"/>
                <w:szCs w:val="20"/>
                <w:lang w:eastAsia="ar-SA"/>
              </w:rPr>
              <w:t>0,0</w:t>
            </w:r>
          </w:p>
        </w:tc>
      </w:tr>
    </w:tbl>
    <w:p w:rsidR="00DF60D5" w:rsidRDefault="00DF60D5" w:rsidP="00DF60D5">
      <w:pPr>
        <w:spacing w:after="0" w:line="240" w:lineRule="auto"/>
        <w:ind w:firstLineChars="236" w:firstLine="661"/>
        <w:jc w:val="both"/>
        <w:rPr>
          <w:rFonts w:ascii="Times New Roman" w:hAnsi="Times New Roman" w:cs="Times New Roman"/>
          <w:sz w:val="28"/>
          <w:szCs w:val="28"/>
        </w:rPr>
      </w:pPr>
    </w:p>
    <w:p w:rsidR="00803329" w:rsidRPr="00F66695" w:rsidRDefault="00803329" w:rsidP="00CA1C22">
      <w:pPr>
        <w:pStyle w:val="2"/>
      </w:pPr>
      <w:bookmarkStart w:id="18" w:name="_Toc206165245"/>
      <w:bookmarkStart w:id="19" w:name="_Toc206165301"/>
      <w:bookmarkStart w:id="20" w:name="_Toc206165576"/>
      <w:bookmarkStart w:id="21" w:name="_Toc211347534"/>
      <w:r w:rsidRPr="00F66695">
        <w:t>Оценка нормативно-правовой базы, необходимой для функционирования и развития социальной инфраструктуры поселения</w:t>
      </w:r>
      <w:bookmarkEnd w:id="18"/>
      <w:bookmarkEnd w:id="19"/>
      <w:bookmarkEnd w:id="20"/>
      <w:bookmarkEnd w:id="21"/>
    </w:p>
    <w:p w:rsidR="00803329" w:rsidRDefault="00803329" w:rsidP="008B5C2F">
      <w:pPr>
        <w:spacing w:line="240" w:lineRule="auto"/>
        <w:jc w:val="both"/>
        <w:rPr>
          <w:rFonts w:ascii="Times New Roman" w:hAnsi="Times New Roman" w:cs="Times New Roman"/>
          <w:sz w:val="32"/>
          <w:szCs w:val="26"/>
        </w:rPr>
      </w:pPr>
    </w:p>
    <w:p w:rsidR="00A110B2" w:rsidRPr="00107851"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C57E30" w:rsidRPr="00107851"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утверждены Схемой территориального планирования муниципального образования «</w:t>
      </w:r>
      <w:r w:rsidR="00107851">
        <w:rPr>
          <w:rFonts w:ascii="Times New Roman" w:hAnsi="Times New Roman" w:cs="Times New Roman"/>
          <w:sz w:val="28"/>
          <w:szCs w:val="26"/>
        </w:rPr>
        <w:t>Каргатский</w:t>
      </w:r>
      <w:r w:rsidRPr="00107851">
        <w:rPr>
          <w:rFonts w:ascii="Times New Roman" w:hAnsi="Times New Roman" w:cs="Times New Roman"/>
          <w:sz w:val="28"/>
          <w:szCs w:val="26"/>
        </w:rPr>
        <w:t xml:space="preserve"> район», генеральным планом </w:t>
      </w:r>
      <w:r w:rsidR="000A1D95">
        <w:rPr>
          <w:rFonts w:ascii="Times New Roman" w:hAnsi="Times New Roman" w:cs="Times New Roman"/>
          <w:sz w:val="28"/>
          <w:szCs w:val="26"/>
        </w:rPr>
        <w:t xml:space="preserve">Суминского </w:t>
      </w:r>
      <w:r w:rsidR="00107851">
        <w:rPr>
          <w:rFonts w:ascii="Times New Roman" w:hAnsi="Times New Roman" w:cs="Times New Roman"/>
          <w:sz w:val="28"/>
          <w:szCs w:val="26"/>
        </w:rPr>
        <w:t>сельсовета</w:t>
      </w:r>
      <w:r w:rsidRPr="00107851">
        <w:rPr>
          <w:rFonts w:ascii="Times New Roman" w:hAnsi="Times New Roman" w:cs="Times New Roman"/>
          <w:sz w:val="28"/>
          <w:szCs w:val="26"/>
        </w:rPr>
        <w:t xml:space="preserve"> </w:t>
      </w:r>
      <w:r w:rsidR="00107851">
        <w:rPr>
          <w:rFonts w:ascii="Times New Roman" w:hAnsi="Times New Roman" w:cs="Times New Roman"/>
          <w:sz w:val="28"/>
          <w:szCs w:val="26"/>
        </w:rPr>
        <w:t>Каргатского района.</w:t>
      </w:r>
    </w:p>
    <w:p w:rsidR="00C57E30" w:rsidRPr="00585F0E"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 xml:space="preserve">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w:t>
      </w:r>
      <w:r w:rsidRPr="00585F0E">
        <w:rPr>
          <w:rFonts w:ascii="Times New Roman" w:hAnsi="Times New Roman" w:cs="Times New Roman"/>
          <w:sz w:val="28"/>
          <w:szCs w:val="26"/>
        </w:rPr>
        <w:t>отношений.</w:t>
      </w:r>
      <w:r w:rsidR="00107851" w:rsidRPr="00585F0E">
        <w:rPr>
          <w:rFonts w:ascii="Times New Roman" w:hAnsi="Times New Roman" w:cs="Times New Roman"/>
          <w:sz w:val="28"/>
          <w:szCs w:val="26"/>
        </w:rPr>
        <w:t xml:space="preserve"> </w:t>
      </w:r>
    </w:p>
    <w:p w:rsidR="00A110B2" w:rsidRDefault="00A110B2" w:rsidP="008B5C2F">
      <w:pPr>
        <w:spacing w:line="240" w:lineRule="auto"/>
        <w:jc w:val="both"/>
        <w:rPr>
          <w:rFonts w:ascii="Times New Roman" w:hAnsi="Times New Roman" w:cs="Times New Roman"/>
          <w:sz w:val="32"/>
          <w:szCs w:val="26"/>
        </w:rPr>
      </w:pPr>
    </w:p>
    <w:p w:rsidR="00A110B2" w:rsidRDefault="00A110B2" w:rsidP="00330331">
      <w:pPr>
        <w:pStyle w:val="1"/>
        <w:sectPr w:rsidR="00A110B2" w:rsidSect="006159D8">
          <w:pgSz w:w="11906" w:h="16838" w:code="9"/>
          <w:pgMar w:top="1134" w:right="851" w:bottom="1134" w:left="1701" w:header="709" w:footer="709" w:gutter="0"/>
          <w:cols w:space="708"/>
          <w:docGrid w:linePitch="360"/>
        </w:sectPr>
      </w:pPr>
    </w:p>
    <w:p w:rsidR="00330331" w:rsidRDefault="00330331" w:rsidP="00330331">
      <w:pPr>
        <w:pStyle w:val="1"/>
      </w:pPr>
      <w:bookmarkStart w:id="22" w:name="_Toc211347535"/>
      <w:r w:rsidRPr="00330331">
        <w:lastRenderedPageBreak/>
        <w:t xml:space="preserve">ПЕРЕЧЕНЬ МЕРОПРИЯТИЙ ПО ПРОЕКТИРОВАНИЮ, СТРОИТЕЛЬСТВУ, РЕКОНСТРУКЦИИ И КАПИТАЛЬНОГО РЕМОНТАОБЪЕКТОВ СОЦИАЛЬНОЙ ИНФРАСТРУКТУРЫ </w:t>
      </w:r>
      <w:r w:rsidR="00E04A8B">
        <w:t xml:space="preserve">СУМИНСКОГО </w:t>
      </w:r>
      <w:r w:rsidRPr="00330331">
        <w:t>СЕЛЬСОВЕТА КАРГАТСКОГО РАЙОНА НОВОСИБИРСКОЙ ОБЛАСТИ</w:t>
      </w:r>
      <w:bookmarkEnd w:id="22"/>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126"/>
        <w:gridCol w:w="1956"/>
        <w:gridCol w:w="2126"/>
        <w:gridCol w:w="1134"/>
        <w:gridCol w:w="2126"/>
      </w:tblGrid>
      <w:tr w:rsidR="00A110B2" w:rsidRPr="00F66695" w:rsidTr="004E70C6">
        <w:trPr>
          <w:trHeight w:val="2138"/>
        </w:trPr>
        <w:tc>
          <w:tcPr>
            <w:tcW w:w="597" w:type="dxa"/>
          </w:tcPr>
          <w:p w:rsidR="00A110B2" w:rsidRPr="00F66695" w:rsidRDefault="00A110B2" w:rsidP="00415E1F">
            <w:pPr>
              <w:spacing w:after="0"/>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 п/п</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Наименование мероприятий</w:t>
            </w:r>
          </w:p>
        </w:tc>
        <w:tc>
          <w:tcPr>
            <w:tcW w:w="195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Местоположение</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Технико-экономические параметры</w:t>
            </w:r>
          </w:p>
        </w:tc>
        <w:tc>
          <w:tcPr>
            <w:tcW w:w="1134"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Сроки реализации</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Ответственный исполнитель</w:t>
            </w:r>
          </w:p>
        </w:tc>
      </w:tr>
      <w:tr w:rsidR="0073533B" w:rsidRPr="00F66695" w:rsidTr="004E70C6">
        <w:trPr>
          <w:trHeight w:val="1276"/>
        </w:trPr>
        <w:tc>
          <w:tcPr>
            <w:tcW w:w="597" w:type="dxa"/>
            <w:vAlign w:val="center"/>
          </w:tcPr>
          <w:p w:rsidR="0073533B" w:rsidRPr="00F66695" w:rsidRDefault="0073533B" w:rsidP="0073533B">
            <w:pPr>
              <w:spacing w:line="720" w:lineRule="auto"/>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2126" w:type="dxa"/>
            <w:vAlign w:val="center"/>
          </w:tcPr>
          <w:p w:rsidR="0073533B" w:rsidRPr="00F475CA" w:rsidRDefault="004E70C6" w:rsidP="00F475CA">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Ремонт учреждения образования</w:t>
            </w:r>
          </w:p>
        </w:tc>
        <w:tc>
          <w:tcPr>
            <w:tcW w:w="1956" w:type="dxa"/>
            <w:vAlign w:val="center"/>
          </w:tcPr>
          <w:p w:rsidR="0073533B" w:rsidRPr="00F66695" w:rsidRDefault="004E70C6" w:rsidP="0073533B">
            <w:pPr>
              <w:jc w:val="center"/>
              <w:rPr>
                <w:rFonts w:ascii="Times New Roman" w:hAnsi="Times New Roman" w:cs="Times New Roman"/>
                <w:sz w:val="26"/>
                <w:szCs w:val="26"/>
              </w:rPr>
            </w:pPr>
            <w:r>
              <w:rPr>
                <w:rFonts w:ascii="Times New Roman" w:hAnsi="Times New Roman" w:cs="Times New Roman"/>
                <w:sz w:val="26"/>
                <w:szCs w:val="26"/>
              </w:rPr>
              <w:t>МКОУ «</w:t>
            </w:r>
            <w:proofErr w:type="spellStart"/>
            <w:r>
              <w:rPr>
                <w:rFonts w:ascii="Times New Roman" w:hAnsi="Times New Roman" w:cs="Times New Roman"/>
                <w:sz w:val="26"/>
                <w:szCs w:val="26"/>
              </w:rPr>
              <w:t>Суминская</w:t>
            </w:r>
            <w:proofErr w:type="spellEnd"/>
            <w:r>
              <w:rPr>
                <w:rFonts w:ascii="Times New Roman" w:hAnsi="Times New Roman" w:cs="Times New Roman"/>
                <w:sz w:val="26"/>
                <w:szCs w:val="26"/>
              </w:rPr>
              <w:t xml:space="preserve"> СШ им. </w:t>
            </w:r>
            <w:proofErr w:type="spellStart"/>
            <w:r>
              <w:rPr>
                <w:rFonts w:ascii="Times New Roman" w:hAnsi="Times New Roman" w:cs="Times New Roman"/>
                <w:sz w:val="26"/>
                <w:szCs w:val="26"/>
              </w:rPr>
              <w:t>Леончикова</w:t>
            </w:r>
            <w:proofErr w:type="spellEnd"/>
            <w:r>
              <w:rPr>
                <w:rFonts w:ascii="Times New Roman" w:hAnsi="Times New Roman" w:cs="Times New Roman"/>
                <w:sz w:val="26"/>
                <w:szCs w:val="26"/>
              </w:rPr>
              <w:t>»</w:t>
            </w:r>
          </w:p>
        </w:tc>
        <w:tc>
          <w:tcPr>
            <w:tcW w:w="2126" w:type="dxa"/>
            <w:vAlign w:val="center"/>
          </w:tcPr>
          <w:p w:rsidR="0073533B" w:rsidRPr="00F66695" w:rsidRDefault="0073533B" w:rsidP="0073533B">
            <w:pPr>
              <w:jc w:val="center"/>
              <w:rPr>
                <w:rFonts w:ascii="Times New Roman" w:hAnsi="Times New Roman" w:cs="Times New Roman"/>
                <w:sz w:val="26"/>
                <w:szCs w:val="26"/>
              </w:rPr>
            </w:pPr>
            <w:r w:rsidRPr="00F66695">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9D5414" w:rsidRDefault="009D5414" w:rsidP="0073533B">
            <w:pPr>
              <w:spacing w:after="0"/>
              <w:jc w:val="center"/>
              <w:rPr>
                <w:rFonts w:ascii="Times New Roman" w:hAnsi="Times New Roman" w:cs="Times New Roman"/>
                <w:sz w:val="26"/>
                <w:szCs w:val="26"/>
              </w:rPr>
            </w:pPr>
            <w:r>
              <w:rPr>
                <w:rFonts w:ascii="Times New Roman" w:hAnsi="Times New Roman" w:cs="Times New Roman"/>
                <w:sz w:val="26"/>
                <w:szCs w:val="26"/>
              </w:rPr>
              <w:t>2026,</w:t>
            </w:r>
          </w:p>
          <w:p w:rsidR="002C73B9" w:rsidRDefault="002C73B9" w:rsidP="0073533B">
            <w:pPr>
              <w:spacing w:after="0"/>
              <w:jc w:val="center"/>
              <w:rPr>
                <w:rFonts w:ascii="Times New Roman" w:hAnsi="Times New Roman" w:cs="Times New Roman"/>
                <w:sz w:val="26"/>
                <w:szCs w:val="26"/>
              </w:rPr>
            </w:pPr>
            <w:r>
              <w:rPr>
                <w:rFonts w:ascii="Times New Roman" w:hAnsi="Times New Roman" w:cs="Times New Roman"/>
                <w:sz w:val="26"/>
                <w:szCs w:val="26"/>
              </w:rPr>
              <w:t>2027,</w:t>
            </w:r>
          </w:p>
          <w:p w:rsidR="002C73B9" w:rsidRDefault="002C73B9" w:rsidP="0073533B">
            <w:pPr>
              <w:spacing w:after="0"/>
              <w:jc w:val="center"/>
              <w:rPr>
                <w:rFonts w:ascii="Times New Roman" w:hAnsi="Times New Roman" w:cs="Times New Roman"/>
                <w:sz w:val="26"/>
                <w:szCs w:val="26"/>
              </w:rPr>
            </w:pPr>
            <w:r>
              <w:rPr>
                <w:rFonts w:ascii="Times New Roman" w:hAnsi="Times New Roman" w:cs="Times New Roman"/>
                <w:sz w:val="26"/>
                <w:szCs w:val="26"/>
              </w:rPr>
              <w:t>2028,</w:t>
            </w:r>
          </w:p>
          <w:p w:rsidR="0073533B" w:rsidRPr="00F66695" w:rsidRDefault="002C73B9" w:rsidP="0073533B">
            <w:pPr>
              <w:spacing w:after="0"/>
              <w:jc w:val="center"/>
              <w:rPr>
                <w:rFonts w:ascii="Times New Roman" w:hAnsi="Times New Roman" w:cs="Times New Roman"/>
                <w:sz w:val="26"/>
                <w:szCs w:val="26"/>
              </w:rPr>
            </w:pPr>
            <w:r>
              <w:rPr>
                <w:rFonts w:ascii="Times New Roman" w:hAnsi="Times New Roman" w:cs="Times New Roman"/>
                <w:sz w:val="26"/>
                <w:szCs w:val="26"/>
              </w:rPr>
              <w:t>2029</w:t>
            </w:r>
          </w:p>
        </w:tc>
        <w:tc>
          <w:tcPr>
            <w:tcW w:w="2126" w:type="dxa"/>
            <w:vAlign w:val="center"/>
          </w:tcPr>
          <w:p w:rsidR="0073533B" w:rsidRPr="00F66695" w:rsidRDefault="0073533B" w:rsidP="0073533B">
            <w:pPr>
              <w:jc w:val="center"/>
              <w:rPr>
                <w:rFonts w:ascii="Times New Roman" w:hAnsi="Times New Roman" w:cs="Times New Roman"/>
                <w:sz w:val="26"/>
                <w:szCs w:val="26"/>
              </w:rPr>
            </w:pPr>
            <w:r w:rsidRPr="00F66695">
              <w:rPr>
                <w:rFonts w:ascii="Times New Roman" w:hAnsi="Times New Roman" w:cs="Times New Roman"/>
                <w:sz w:val="26"/>
                <w:szCs w:val="26"/>
              </w:rPr>
              <w:t xml:space="preserve">Администрация </w:t>
            </w:r>
            <w:r>
              <w:rPr>
                <w:rFonts w:ascii="Times New Roman" w:hAnsi="Times New Roman" w:cs="Times New Roman"/>
                <w:sz w:val="26"/>
                <w:szCs w:val="26"/>
              </w:rPr>
              <w:t>Каргатского района</w:t>
            </w:r>
          </w:p>
        </w:tc>
      </w:tr>
      <w:tr w:rsidR="004E70C6" w:rsidRPr="00F66695" w:rsidTr="004E70C6">
        <w:trPr>
          <w:trHeight w:val="1276"/>
        </w:trPr>
        <w:tc>
          <w:tcPr>
            <w:tcW w:w="597" w:type="dxa"/>
            <w:vAlign w:val="center"/>
          </w:tcPr>
          <w:p w:rsidR="004E70C6" w:rsidRPr="00F66695" w:rsidRDefault="009D5414" w:rsidP="004E70C6">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126" w:type="dxa"/>
            <w:vAlign w:val="center"/>
          </w:tcPr>
          <w:p w:rsidR="004E70C6" w:rsidRPr="00F475CA" w:rsidRDefault="004E70C6" w:rsidP="004E70C6">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Ремонт объекта культуры</w:t>
            </w:r>
          </w:p>
        </w:tc>
        <w:tc>
          <w:tcPr>
            <w:tcW w:w="1956" w:type="dxa"/>
            <w:vAlign w:val="center"/>
          </w:tcPr>
          <w:p w:rsidR="004E70C6" w:rsidRPr="00F66695" w:rsidRDefault="004E70C6" w:rsidP="004E70C6">
            <w:pPr>
              <w:jc w:val="center"/>
              <w:rPr>
                <w:rFonts w:ascii="Times New Roman" w:hAnsi="Times New Roman" w:cs="Times New Roman"/>
                <w:sz w:val="26"/>
                <w:szCs w:val="26"/>
              </w:rPr>
            </w:pPr>
            <w:proofErr w:type="spellStart"/>
            <w:r>
              <w:rPr>
                <w:rFonts w:ascii="Times New Roman" w:hAnsi="Times New Roman" w:cs="Times New Roman"/>
                <w:sz w:val="26"/>
                <w:szCs w:val="26"/>
              </w:rPr>
              <w:t>Кольцовский</w:t>
            </w:r>
            <w:proofErr w:type="spellEnd"/>
            <w:r>
              <w:rPr>
                <w:rFonts w:ascii="Times New Roman" w:hAnsi="Times New Roman" w:cs="Times New Roman"/>
                <w:sz w:val="26"/>
                <w:szCs w:val="26"/>
              </w:rPr>
              <w:t xml:space="preserve"> сельский дом культуры</w:t>
            </w:r>
          </w:p>
        </w:tc>
        <w:tc>
          <w:tcPr>
            <w:tcW w:w="2126" w:type="dxa"/>
            <w:vAlign w:val="center"/>
          </w:tcPr>
          <w:p w:rsidR="004E70C6" w:rsidRPr="00F66695" w:rsidRDefault="004E70C6" w:rsidP="004E70C6">
            <w:pPr>
              <w:jc w:val="center"/>
              <w:rPr>
                <w:rFonts w:ascii="Times New Roman" w:hAnsi="Times New Roman" w:cs="Times New Roman"/>
                <w:sz w:val="26"/>
                <w:szCs w:val="26"/>
              </w:rPr>
            </w:pPr>
            <w:r w:rsidRPr="00F66695">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2C73B9" w:rsidRDefault="002C73B9" w:rsidP="002C73B9">
            <w:pPr>
              <w:spacing w:after="0"/>
              <w:jc w:val="center"/>
              <w:rPr>
                <w:rFonts w:ascii="Times New Roman" w:hAnsi="Times New Roman" w:cs="Times New Roman"/>
                <w:sz w:val="26"/>
                <w:szCs w:val="26"/>
              </w:rPr>
            </w:pPr>
            <w:r>
              <w:rPr>
                <w:rFonts w:ascii="Times New Roman" w:hAnsi="Times New Roman" w:cs="Times New Roman"/>
                <w:sz w:val="26"/>
                <w:szCs w:val="26"/>
              </w:rPr>
              <w:t>2027,</w:t>
            </w:r>
          </w:p>
          <w:p w:rsidR="002C73B9" w:rsidRDefault="002C73B9" w:rsidP="002C73B9">
            <w:pPr>
              <w:spacing w:after="0"/>
              <w:jc w:val="center"/>
              <w:rPr>
                <w:rFonts w:ascii="Times New Roman" w:hAnsi="Times New Roman" w:cs="Times New Roman"/>
                <w:sz w:val="26"/>
                <w:szCs w:val="26"/>
              </w:rPr>
            </w:pPr>
            <w:r>
              <w:rPr>
                <w:rFonts w:ascii="Times New Roman" w:hAnsi="Times New Roman" w:cs="Times New Roman"/>
                <w:sz w:val="26"/>
                <w:szCs w:val="26"/>
              </w:rPr>
              <w:t>2028,</w:t>
            </w:r>
          </w:p>
          <w:p w:rsidR="004E70C6" w:rsidRPr="00F66695" w:rsidRDefault="002C73B9" w:rsidP="002C73B9">
            <w:pPr>
              <w:spacing w:after="0"/>
              <w:jc w:val="center"/>
              <w:rPr>
                <w:rFonts w:ascii="Times New Roman" w:hAnsi="Times New Roman" w:cs="Times New Roman"/>
                <w:sz w:val="26"/>
                <w:szCs w:val="26"/>
              </w:rPr>
            </w:pPr>
            <w:r>
              <w:rPr>
                <w:rFonts w:ascii="Times New Roman" w:hAnsi="Times New Roman" w:cs="Times New Roman"/>
                <w:sz w:val="26"/>
                <w:szCs w:val="26"/>
              </w:rPr>
              <w:t>2029</w:t>
            </w:r>
          </w:p>
        </w:tc>
        <w:tc>
          <w:tcPr>
            <w:tcW w:w="2126" w:type="dxa"/>
            <w:vAlign w:val="center"/>
          </w:tcPr>
          <w:p w:rsidR="004E70C6" w:rsidRPr="00F66695" w:rsidRDefault="004E70C6" w:rsidP="004E70C6">
            <w:pPr>
              <w:jc w:val="center"/>
              <w:rPr>
                <w:rFonts w:ascii="Times New Roman" w:hAnsi="Times New Roman" w:cs="Times New Roman"/>
                <w:sz w:val="26"/>
                <w:szCs w:val="26"/>
              </w:rPr>
            </w:pPr>
            <w:r w:rsidRPr="00F66695">
              <w:rPr>
                <w:rFonts w:ascii="Times New Roman" w:hAnsi="Times New Roman" w:cs="Times New Roman"/>
                <w:sz w:val="26"/>
                <w:szCs w:val="26"/>
              </w:rPr>
              <w:t xml:space="preserve">Администрация </w:t>
            </w:r>
            <w:r>
              <w:rPr>
                <w:rFonts w:ascii="Times New Roman" w:hAnsi="Times New Roman" w:cs="Times New Roman"/>
                <w:sz w:val="26"/>
                <w:szCs w:val="26"/>
              </w:rPr>
              <w:t>Каргатского района</w:t>
            </w:r>
          </w:p>
        </w:tc>
      </w:tr>
    </w:tbl>
    <w:p w:rsidR="004E70C6" w:rsidRDefault="004E70C6" w:rsidP="004E70C6">
      <w:pPr>
        <w:pStyle w:val="1"/>
        <w:numPr>
          <w:ilvl w:val="0"/>
          <w:numId w:val="0"/>
        </w:numPr>
        <w:ind w:left="709"/>
        <w:jc w:val="left"/>
      </w:pPr>
    </w:p>
    <w:p w:rsidR="00330331" w:rsidRPr="00F66695" w:rsidRDefault="00330331" w:rsidP="004E70C6">
      <w:pPr>
        <w:pStyle w:val="1"/>
        <w:jc w:val="left"/>
      </w:pPr>
      <w:bookmarkStart w:id="23" w:name="_Toc211347536"/>
      <w:r w:rsidRPr="00F66695">
        <w:t>ОЦЕНКА ОБЪЕМОВ И ИСТОЧНИКОВ ФИНАНСИРОВАНИЯ МЕРОПРИЯТИЙ П</w:t>
      </w:r>
      <w:r>
        <w:t>О ПРОЕКТИРОВАНИЮ, СТРОИТЕЛЬСТВУ,</w:t>
      </w:r>
      <w:r w:rsidRPr="00F66695">
        <w:t xml:space="preserve"> РЕКОНСТРУКЦИИ</w:t>
      </w:r>
      <w:r>
        <w:t xml:space="preserve"> И КАПИТАЛЬНОГО РЕМОНТА</w:t>
      </w:r>
      <w:r w:rsidRPr="00F66695">
        <w:t xml:space="preserve"> ОБЪЕКТОВ СОЦИАЛЬНОЙ ИНФРАСТРУКТУРЫ </w:t>
      </w:r>
      <w:r w:rsidR="00B92170">
        <w:t xml:space="preserve">СУМИНСКОГО </w:t>
      </w:r>
      <w:r w:rsidRPr="00330331">
        <w:t>СЕЛЬСОВЕТА КАРГАТСКОГО РАЙОНА НОВОСИБИРСКОЙ ОБЛАСТИ</w:t>
      </w:r>
      <w:bookmarkEnd w:id="23"/>
      <w:r w:rsidR="00A110B2">
        <w:t xml:space="preserve"> </w:t>
      </w:r>
    </w:p>
    <w:p w:rsidR="00330331" w:rsidRDefault="00330331" w:rsidP="00330331">
      <w:pPr>
        <w:pStyle w:val="1"/>
        <w:numPr>
          <w:ilvl w:val="0"/>
          <w:numId w:val="0"/>
        </w:numPr>
        <w:ind w:left="709"/>
        <w:jc w:val="left"/>
      </w:pPr>
    </w:p>
    <w:tbl>
      <w:tblPr>
        <w:tblStyle w:val="a7"/>
        <w:tblW w:w="10065" w:type="dxa"/>
        <w:tblInd w:w="-318" w:type="dxa"/>
        <w:tblLook w:val="04A0" w:firstRow="1" w:lastRow="0" w:firstColumn="1" w:lastColumn="0" w:noHBand="0" w:noVBand="1"/>
      </w:tblPr>
      <w:tblGrid>
        <w:gridCol w:w="567"/>
        <w:gridCol w:w="2088"/>
        <w:gridCol w:w="2112"/>
        <w:gridCol w:w="902"/>
        <w:gridCol w:w="855"/>
        <w:gridCol w:w="801"/>
        <w:gridCol w:w="824"/>
        <w:gridCol w:w="854"/>
        <w:gridCol w:w="1062"/>
      </w:tblGrid>
      <w:tr w:rsidR="00A110B2" w:rsidRPr="00F66695" w:rsidTr="00415E1F">
        <w:trPr>
          <w:trHeight w:val="368"/>
        </w:trPr>
        <w:tc>
          <w:tcPr>
            <w:tcW w:w="567"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 п/п</w:t>
            </w:r>
          </w:p>
        </w:tc>
        <w:tc>
          <w:tcPr>
            <w:tcW w:w="2088"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Наименование мероприятия</w:t>
            </w:r>
          </w:p>
        </w:tc>
        <w:tc>
          <w:tcPr>
            <w:tcW w:w="2112"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Источники финансирования</w:t>
            </w:r>
          </w:p>
        </w:tc>
        <w:tc>
          <w:tcPr>
            <w:tcW w:w="5298" w:type="dxa"/>
            <w:gridSpan w:val="6"/>
            <w:vAlign w:val="center"/>
          </w:tcPr>
          <w:p w:rsidR="00A110B2" w:rsidRPr="00F66695" w:rsidRDefault="00A110B2" w:rsidP="00415E1F">
            <w:pPr>
              <w:jc w:val="center"/>
              <w:rPr>
                <w:rFonts w:ascii="Times New Roman" w:hAnsi="Times New Roman" w:cs="Times New Roman"/>
                <w:sz w:val="26"/>
                <w:szCs w:val="26"/>
              </w:rPr>
            </w:pPr>
            <w:r>
              <w:rPr>
                <w:rFonts w:ascii="Times New Roman" w:hAnsi="Times New Roman" w:cs="Times New Roman"/>
                <w:sz w:val="26"/>
                <w:szCs w:val="26"/>
              </w:rPr>
              <w:t>Годы/</w:t>
            </w:r>
            <w:r w:rsidRPr="00F66695">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A110B2" w:rsidRPr="00F66695" w:rsidTr="00415E1F">
        <w:trPr>
          <w:trHeight w:val="196"/>
        </w:trPr>
        <w:tc>
          <w:tcPr>
            <w:tcW w:w="567" w:type="dxa"/>
            <w:vMerge/>
            <w:vAlign w:val="center"/>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Merge/>
            <w:vAlign w:val="center"/>
          </w:tcPr>
          <w:p w:rsidR="00A110B2" w:rsidRPr="00F66695" w:rsidRDefault="00A110B2" w:rsidP="00415E1F">
            <w:pPr>
              <w:jc w:val="center"/>
              <w:rPr>
                <w:rFonts w:ascii="Times New Roman" w:hAnsi="Times New Roman" w:cs="Times New Roman"/>
                <w:sz w:val="26"/>
                <w:szCs w:val="26"/>
              </w:rPr>
            </w:pPr>
          </w:p>
        </w:tc>
        <w:tc>
          <w:tcPr>
            <w:tcW w:w="902" w:type="dxa"/>
            <w:vAlign w:val="center"/>
          </w:tcPr>
          <w:p w:rsidR="00A110B2" w:rsidRPr="00F66695" w:rsidRDefault="009869E5" w:rsidP="00415E1F">
            <w:pPr>
              <w:jc w:val="center"/>
              <w:rPr>
                <w:rFonts w:ascii="Times New Roman" w:hAnsi="Times New Roman" w:cs="Times New Roman"/>
                <w:sz w:val="26"/>
                <w:szCs w:val="26"/>
              </w:rPr>
            </w:pPr>
            <w:r>
              <w:rPr>
                <w:rFonts w:ascii="Times New Roman" w:hAnsi="Times New Roman" w:cs="Times New Roman"/>
                <w:sz w:val="26"/>
                <w:szCs w:val="26"/>
              </w:rPr>
              <w:t>2026</w:t>
            </w:r>
          </w:p>
        </w:tc>
        <w:tc>
          <w:tcPr>
            <w:tcW w:w="855" w:type="dxa"/>
            <w:vAlign w:val="center"/>
          </w:tcPr>
          <w:p w:rsidR="00A110B2" w:rsidRPr="00F66695" w:rsidRDefault="009869E5" w:rsidP="00415E1F">
            <w:pPr>
              <w:jc w:val="center"/>
              <w:rPr>
                <w:rFonts w:ascii="Times New Roman" w:hAnsi="Times New Roman" w:cs="Times New Roman"/>
                <w:sz w:val="26"/>
                <w:szCs w:val="26"/>
              </w:rPr>
            </w:pPr>
            <w:r>
              <w:rPr>
                <w:rFonts w:ascii="Times New Roman" w:hAnsi="Times New Roman" w:cs="Times New Roman"/>
                <w:sz w:val="26"/>
                <w:szCs w:val="26"/>
              </w:rPr>
              <w:t>2027</w:t>
            </w:r>
          </w:p>
        </w:tc>
        <w:tc>
          <w:tcPr>
            <w:tcW w:w="801" w:type="dxa"/>
            <w:vAlign w:val="center"/>
          </w:tcPr>
          <w:p w:rsidR="00A110B2" w:rsidRPr="00F66695" w:rsidRDefault="009869E5" w:rsidP="00415E1F">
            <w:pPr>
              <w:jc w:val="center"/>
              <w:rPr>
                <w:rFonts w:ascii="Times New Roman" w:hAnsi="Times New Roman" w:cs="Times New Roman"/>
                <w:sz w:val="26"/>
                <w:szCs w:val="26"/>
              </w:rPr>
            </w:pPr>
            <w:r>
              <w:rPr>
                <w:rFonts w:ascii="Times New Roman" w:hAnsi="Times New Roman" w:cs="Times New Roman"/>
                <w:sz w:val="26"/>
                <w:szCs w:val="26"/>
              </w:rPr>
              <w:t>2028</w:t>
            </w:r>
          </w:p>
        </w:tc>
        <w:tc>
          <w:tcPr>
            <w:tcW w:w="824" w:type="dxa"/>
            <w:vAlign w:val="center"/>
          </w:tcPr>
          <w:p w:rsidR="00A110B2" w:rsidRPr="00F66695" w:rsidRDefault="009869E5" w:rsidP="00415E1F">
            <w:pPr>
              <w:jc w:val="center"/>
              <w:rPr>
                <w:rFonts w:ascii="Times New Roman" w:hAnsi="Times New Roman" w:cs="Times New Roman"/>
                <w:sz w:val="26"/>
                <w:szCs w:val="26"/>
              </w:rPr>
            </w:pPr>
            <w:r>
              <w:rPr>
                <w:rFonts w:ascii="Times New Roman" w:hAnsi="Times New Roman" w:cs="Times New Roman"/>
                <w:sz w:val="26"/>
                <w:szCs w:val="26"/>
              </w:rPr>
              <w:t>2029</w:t>
            </w:r>
          </w:p>
        </w:tc>
        <w:tc>
          <w:tcPr>
            <w:tcW w:w="854" w:type="dxa"/>
            <w:vAlign w:val="center"/>
          </w:tcPr>
          <w:p w:rsidR="00A110B2" w:rsidRPr="00F66695" w:rsidRDefault="009869E5" w:rsidP="00415E1F">
            <w:pPr>
              <w:jc w:val="center"/>
              <w:rPr>
                <w:rFonts w:ascii="Times New Roman" w:hAnsi="Times New Roman" w:cs="Times New Roman"/>
                <w:sz w:val="26"/>
                <w:szCs w:val="26"/>
              </w:rPr>
            </w:pPr>
            <w:r>
              <w:rPr>
                <w:rFonts w:ascii="Times New Roman" w:hAnsi="Times New Roman" w:cs="Times New Roman"/>
                <w:sz w:val="26"/>
                <w:szCs w:val="26"/>
              </w:rPr>
              <w:t>2030</w:t>
            </w:r>
          </w:p>
        </w:tc>
        <w:tc>
          <w:tcPr>
            <w:tcW w:w="1062" w:type="dxa"/>
            <w:vAlign w:val="center"/>
          </w:tcPr>
          <w:p w:rsidR="00A110B2" w:rsidRPr="00F66695" w:rsidRDefault="007F4994" w:rsidP="00415E1F">
            <w:pPr>
              <w:jc w:val="center"/>
              <w:rPr>
                <w:rFonts w:ascii="Times New Roman" w:hAnsi="Times New Roman" w:cs="Times New Roman"/>
                <w:sz w:val="26"/>
                <w:szCs w:val="26"/>
              </w:rPr>
            </w:pPr>
            <w:r>
              <w:rPr>
                <w:rFonts w:ascii="Times New Roman" w:hAnsi="Times New Roman" w:cs="Times New Roman"/>
                <w:sz w:val="26"/>
                <w:szCs w:val="26"/>
              </w:rPr>
              <w:t>2031-</w:t>
            </w:r>
            <w:r w:rsidR="00AF407D">
              <w:rPr>
                <w:rFonts w:ascii="Times New Roman" w:hAnsi="Times New Roman" w:cs="Times New Roman"/>
                <w:sz w:val="26"/>
                <w:szCs w:val="26"/>
              </w:rPr>
              <w:t>2033</w:t>
            </w:r>
          </w:p>
        </w:tc>
      </w:tr>
      <w:tr w:rsidR="00A110B2" w:rsidRPr="00F66695" w:rsidTr="00415E1F">
        <w:trPr>
          <w:trHeight w:val="429"/>
        </w:trPr>
        <w:tc>
          <w:tcPr>
            <w:tcW w:w="567"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2088" w:type="dxa"/>
            <w:vMerge w:val="restart"/>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bCs/>
                <w:sz w:val="24"/>
                <w:szCs w:val="28"/>
              </w:rPr>
              <w:t>Ремонт учреждения образования</w:t>
            </w:r>
            <w:r w:rsidRPr="00F66695">
              <w:rPr>
                <w:rFonts w:ascii="Times New Roman" w:hAnsi="Times New Roman" w:cs="Times New Roman"/>
                <w:sz w:val="26"/>
                <w:szCs w:val="26"/>
              </w:rPr>
              <w:t xml:space="preserve"> </w:t>
            </w:r>
          </w:p>
        </w:tc>
        <w:tc>
          <w:tcPr>
            <w:tcW w:w="2112" w:type="dxa"/>
            <w:vAlign w:val="center"/>
          </w:tcPr>
          <w:p w:rsidR="00A110B2" w:rsidRPr="00F66695" w:rsidRDefault="00A110B2" w:rsidP="00415E1F">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r>
      <w:tr w:rsidR="004E70C6" w:rsidRPr="00F66695" w:rsidTr="00415E1F">
        <w:trPr>
          <w:trHeight w:val="429"/>
        </w:trPr>
        <w:tc>
          <w:tcPr>
            <w:tcW w:w="567" w:type="dxa"/>
            <w:vMerge/>
          </w:tcPr>
          <w:p w:rsidR="004E70C6" w:rsidRPr="00F66695" w:rsidRDefault="004E70C6" w:rsidP="004E70C6">
            <w:pPr>
              <w:jc w:val="center"/>
              <w:rPr>
                <w:rFonts w:ascii="Times New Roman" w:hAnsi="Times New Roman" w:cs="Times New Roman"/>
                <w:sz w:val="26"/>
                <w:szCs w:val="26"/>
              </w:rPr>
            </w:pPr>
          </w:p>
        </w:tc>
        <w:tc>
          <w:tcPr>
            <w:tcW w:w="2088" w:type="dxa"/>
            <w:vMerge/>
            <w:vAlign w:val="center"/>
          </w:tcPr>
          <w:p w:rsidR="004E70C6" w:rsidRPr="00F66695" w:rsidRDefault="004E70C6" w:rsidP="004E70C6">
            <w:pPr>
              <w:jc w:val="center"/>
              <w:rPr>
                <w:rFonts w:ascii="Times New Roman" w:hAnsi="Times New Roman" w:cs="Times New Roman"/>
                <w:sz w:val="26"/>
                <w:szCs w:val="26"/>
              </w:rPr>
            </w:pPr>
          </w:p>
        </w:tc>
        <w:tc>
          <w:tcPr>
            <w:tcW w:w="2112" w:type="dxa"/>
            <w:vAlign w:val="center"/>
          </w:tcPr>
          <w:p w:rsidR="004E70C6" w:rsidRPr="00F66695" w:rsidRDefault="004E70C6" w:rsidP="004E70C6">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r>
      <w:tr w:rsidR="00A110B2" w:rsidRPr="00F66695" w:rsidTr="00415E1F">
        <w:trPr>
          <w:trHeight w:val="429"/>
        </w:trPr>
        <w:tc>
          <w:tcPr>
            <w:tcW w:w="567" w:type="dxa"/>
            <w:vMerge/>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Align w:val="center"/>
          </w:tcPr>
          <w:p w:rsidR="00A110B2" w:rsidRPr="00F66695" w:rsidRDefault="00A110B2" w:rsidP="00415E1F">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A110B2" w:rsidRPr="00F66695" w:rsidRDefault="009D5414" w:rsidP="00415E1F">
            <w:pPr>
              <w:jc w:val="center"/>
              <w:rPr>
                <w:rFonts w:ascii="Times New Roman" w:hAnsi="Times New Roman" w:cs="Times New Roman"/>
                <w:sz w:val="26"/>
                <w:szCs w:val="26"/>
              </w:rPr>
            </w:pPr>
            <w:r>
              <w:rPr>
                <w:rFonts w:ascii="Times New Roman" w:hAnsi="Times New Roman" w:cs="Times New Roman"/>
                <w:sz w:val="26"/>
                <w:szCs w:val="26"/>
              </w:rPr>
              <w:t>3000</w:t>
            </w:r>
          </w:p>
        </w:tc>
        <w:tc>
          <w:tcPr>
            <w:tcW w:w="855"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500</w:t>
            </w:r>
          </w:p>
        </w:tc>
        <w:tc>
          <w:tcPr>
            <w:tcW w:w="801"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500</w:t>
            </w:r>
          </w:p>
        </w:tc>
        <w:tc>
          <w:tcPr>
            <w:tcW w:w="824" w:type="dxa"/>
            <w:vAlign w:val="center"/>
          </w:tcPr>
          <w:p w:rsidR="00A110B2" w:rsidRPr="00F66695" w:rsidRDefault="004E70C6" w:rsidP="009869E5">
            <w:pPr>
              <w:jc w:val="center"/>
              <w:rPr>
                <w:rFonts w:ascii="Times New Roman" w:hAnsi="Times New Roman" w:cs="Times New Roman"/>
                <w:sz w:val="26"/>
                <w:szCs w:val="26"/>
              </w:rPr>
            </w:pPr>
            <w:r>
              <w:rPr>
                <w:rFonts w:ascii="Times New Roman" w:hAnsi="Times New Roman" w:cs="Times New Roman"/>
                <w:sz w:val="26"/>
                <w:szCs w:val="26"/>
              </w:rPr>
              <w:t>3</w:t>
            </w:r>
            <w:r w:rsidR="009869E5">
              <w:rPr>
                <w:rFonts w:ascii="Times New Roman" w:hAnsi="Times New Roman" w:cs="Times New Roman"/>
                <w:sz w:val="26"/>
                <w:szCs w:val="26"/>
              </w:rPr>
              <w:t>000</w:t>
            </w:r>
          </w:p>
        </w:tc>
        <w:tc>
          <w:tcPr>
            <w:tcW w:w="854"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110B2" w:rsidRPr="00F66695" w:rsidRDefault="004E70C6" w:rsidP="00415E1F">
            <w:pPr>
              <w:jc w:val="center"/>
              <w:rPr>
                <w:rFonts w:ascii="Times New Roman" w:hAnsi="Times New Roman" w:cs="Times New Roman"/>
                <w:sz w:val="26"/>
                <w:szCs w:val="26"/>
              </w:rPr>
            </w:pPr>
            <w:r>
              <w:rPr>
                <w:rFonts w:ascii="Times New Roman" w:hAnsi="Times New Roman" w:cs="Times New Roman"/>
                <w:sz w:val="26"/>
                <w:szCs w:val="26"/>
              </w:rPr>
              <w:t>0</w:t>
            </w:r>
          </w:p>
        </w:tc>
      </w:tr>
      <w:tr w:rsidR="004E70C6" w:rsidRPr="00F66695" w:rsidTr="00415E1F">
        <w:trPr>
          <w:trHeight w:val="429"/>
        </w:trPr>
        <w:tc>
          <w:tcPr>
            <w:tcW w:w="567" w:type="dxa"/>
            <w:vMerge/>
          </w:tcPr>
          <w:p w:rsidR="004E70C6" w:rsidRPr="00F66695" w:rsidRDefault="004E70C6" w:rsidP="004E70C6">
            <w:pPr>
              <w:jc w:val="center"/>
              <w:rPr>
                <w:rFonts w:ascii="Times New Roman" w:hAnsi="Times New Roman" w:cs="Times New Roman"/>
                <w:sz w:val="26"/>
                <w:szCs w:val="26"/>
              </w:rPr>
            </w:pPr>
          </w:p>
        </w:tc>
        <w:tc>
          <w:tcPr>
            <w:tcW w:w="2088" w:type="dxa"/>
            <w:vMerge/>
            <w:vAlign w:val="center"/>
          </w:tcPr>
          <w:p w:rsidR="004E70C6" w:rsidRPr="00F66695" w:rsidRDefault="004E70C6" w:rsidP="004E70C6">
            <w:pPr>
              <w:jc w:val="center"/>
              <w:rPr>
                <w:rFonts w:ascii="Times New Roman" w:hAnsi="Times New Roman" w:cs="Times New Roman"/>
                <w:sz w:val="26"/>
                <w:szCs w:val="26"/>
              </w:rPr>
            </w:pPr>
          </w:p>
        </w:tc>
        <w:tc>
          <w:tcPr>
            <w:tcW w:w="2112" w:type="dxa"/>
            <w:vAlign w:val="center"/>
          </w:tcPr>
          <w:p w:rsidR="004E70C6" w:rsidRPr="00F66695" w:rsidRDefault="004E70C6" w:rsidP="004E70C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r>
      <w:tr w:rsidR="004E70C6" w:rsidRPr="00F66695" w:rsidTr="00415E1F">
        <w:trPr>
          <w:trHeight w:val="429"/>
        </w:trPr>
        <w:tc>
          <w:tcPr>
            <w:tcW w:w="567" w:type="dxa"/>
            <w:vMerge/>
          </w:tcPr>
          <w:p w:rsidR="004E70C6" w:rsidRPr="00F66695" w:rsidRDefault="004E70C6" w:rsidP="004E70C6">
            <w:pPr>
              <w:jc w:val="center"/>
              <w:rPr>
                <w:rFonts w:ascii="Times New Roman" w:hAnsi="Times New Roman" w:cs="Times New Roman"/>
                <w:sz w:val="26"/>
                <w:szCs w:val="26"/>
              </w:rPr>
            </w:pPr>
          </w:p>
        </w:tc>
        <w:tc>
          <w:tcPr>
            <w:tcW w:w="2088" w:type="dxa"/>
            <w:vMerge/>
            <w:vAlign w:val="center"/>
          </w:tcPr>
          <w:p w:rsidR="004E70C6" w:rsidRPr="00F66695" w:rsidRDefault="004E70C6" w:rsidP="004E70C6">
            <w:pPr>
              <w:jc w:val="center"/>
              <w:rPr>
                <w:rFonts w:ascii="Times New Roman" w:hAnsi="Times New Roman" w:cs="Times New Roman"/>
                <w:sz w:val="26"/>
                <w:szCs w:val="26"/>
              </w:rPr>
            </w:pPr>
          </w:p>
        </w:tc>
        <w:tc>
          <w:tcPr>
            <w:tcW w:w="2112" w:type="dxa"/>
            <w:vAlign w:val="center"/>
          </w:tcPr>
          <w:p w:rsidR="004E70C6" w:rsidRPr="00F66695" w:rsidRDefault="004E70C6" w:rsidP="004E70C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r>
      <w:tr w:rsidR="004E70C6" w:rsidRPr="00F66695" w:rsidTr="00415E1F">
        <w:trPr>
          <w:trHeight w:val="429"/>
        </w:trPr>
        <w:tc>
          <w:tcPr>
            <w:tcW w:w="567" w:type="dxa"/>
            <w:vMerge w:val="restart"/>
          </w:tcPr>
          <w:p w:rsidR="004E70C6" w:rsidRPr="00F66695" w:rsidRDefault="009D5414" w:rsidP="004E70C6">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2088" w:type="dxa"/>
            <w:vMerge w:val="restart"/>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bCs/>
                <w:sz w:val="24"/>
                <w:szCs w:val="28"/>
              </w:rPr>
              <w:t>Ремонт объекта культуры</w:t>
            </w:r>
          </w:p>
        </w:tc>
        <w:tc>
          <w:tcPr>
            <w:tcW w:w="2112" w:type="dxa"/>
            <w:vAlign w:val="center"/>
          </w:tcPr>
          <w:p w:rsidR="004E70C6" w:rsidRPr="00F66695" w:rsidRDefault="004E70C6" w:rsidP="004E70C6">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r>
      <w:tr w:rsidR="003A281A" w:rsidRPr="00F66695" w:rsidTr="00415E1F">
        <w:trPr>
          <w:trHeight w:val="429"/>
        </w:trPr>
        <w:tc>
          <w:tcPr>
            <w:tcW w:w="567" w:type="dxa"/>
            <w:vMerge/>
          </w:tcPr>
          <w:p w:rsidR="003A281A" w:rsidRPr="00F66695" w:rsidRDefault="003A281A" w:rsidP="003A281A">
            <w:pPr>
              <w:jc w:val="center"/>
              <w:rPr>
                <w:rFonts w:ascii="Times New Roman" w:hAnsi="Times New Roman" w:cs="Times New Roman"/>
                <w:sz w:val="26"/>
                <w:szCs w:val="26"/>
              </w:rPr>
            </w:pPr>
          </w:p>
        </w:tc>
        <w:tc>
          <w:tcPr>
            <w:tcW w:w="2088" w:type="dxa"/>
            <w:vMerge/>
            <w:vAlign w:val="center"/>
          </w:tcPr>
          <w:p w:rsidR="003A281A" w:rsidRPr="00F66695" w:rsidRDefault="003A281A" w:rsidP="003A281A">
            <w:pPr>
              <w:jc w:val="center"/>
              <w:rPr>
                <w:rFonts w:ascii="Times New Roman" w:hAnsi="Times New Roman" w:cs="Times New Roman"/>
                <w:sz w:val="26"/>
                <w:szCs w:val="26"/>
              </w:rPr>
            </w:pPr>
          </w:p>
        </w:tc>
        <w:tc>
          <w:tcPr>
            <w:tcW w:w="2112" w:type="dxa"/>
            <w:vAlign w:val="center"/>
          </w:tcPr>
          <w:p w:rsidR="003A281A" w:rsidRPr="00F66695" w:rsidRDefault="003A281A" w:rsidP="003A281A">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3000</w:t>
            </w:r>
          </w:p>
        </w:tc>
        <w:tc>
          <w:tcPr>
            <w:tcW w:w="854"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r>
      <w:tr w:rsidR="003A281A" w:rsidRPr="00F66695" w:rsidTr="00415E1F">
        <w:trPr>
          <w:trHeight w:val="429"/>
        </w:trPr>
        <w:tc>
          <w:tcPr>
            <w:tcW w:w="567" w:type="dxa"/>
            <w:vMerge/>
          </w:tcPr>
          <w:p w:rsidR="003A281A" w:rsidRPr="00F66695" w:rsidRDefault="003A281A" w:rsidP="003A281A">
            <w:pPr>
              <w:jc w:val="center"/>
              <w:rPr>
                <w:rFonts w:ascii="Times New Roman" w:hAnsi="Times New Roman" w:cs="Times New Roman"/>
                <w:sz w:val="26"/>
                <w:szCs w:val="26"/>
              </w:rPr>
            </w:pPr>
          </w:p>
        </w:tc>
        <w:tc>
          <w:tcPr>
            <w:tcW w:w="2088" w:type="dxa"/>
            <w:vMerge/>
            <w:vAlign w:val="center"/>
          </w:tcPr>
          <w:p w:rsidR="003A281A" w:rsidRPr="00F66695" w:rsidRDefault="003A281A" w:rsidP="003A281A">
            <w:pPr>
              <w:jc w:val="center"/>
              <w:rPr>
                <w:rFonts w:ascii="Times New Roman" w:hAnsi="Times New Roman" w:cs="Times New Roman"/>
                <w:sz w:val="26"/>
                <w:szCs w:val="26"/>
              </w:rPr>
            </w:pPr>
          </w:p>
        </w:tc>
        <w:tc>
          <w:tcPr>
            <w:tcW w:w="2112" w:type="dxa"/>
            <w:vAlign w:val="center"/>
          </w:tcPr>
          <w:p w:rsidR="003A281A" w:rsidRPr="00F66695" w:rsidRDefault="003A281A" w:rsidP="003A281A">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250</w:t>
            </w:r>
          </w:p>
        </w:tc>
        <w:tc>
          <w:tcPr>
            <w:tcW w:w="801"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500</w:t>
            </w:r>
          </w:p>
        </w:tc>
        <w:tc>
          <w:tcPr>
            <w:tcW w:w="824"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3A281A" w:rsidRDefault="004E70C6" w:rsidP="003A281A">
            <w:pPr>
              <w:jc w:val="center"/>
              <w:rPr>
                <w:rFonts w:ascii="Times New Roman" w:hAnsi="Times New Roman" w:cs="Times New Roman"/>
                <w:sz w:val="26"/>
                <w:szCs w:val="26"/>
              </w:rPr>
            </w:pPr>
            <w:r>
              <w:rPr>
                <w:rFonts w:ascii="Times New Roman" w:hAnsi="Times New Roman" w:cs="Times New Roman"/>
                <w:sz w:val="26"/>
                <w:szCs w:val="26"/>
              </w:rPr>
              <w:t>0</w:t>
            </w:r>
          </w:p>
        </w:tc>
      </w:tr>
      <w:tr w:rsidR="004E70C6" w:rsidRPr="00F66695" w:rsidTr="00415E1F">
        <w:trPr>
          <w:trHeight w:val="429"/>
        </w:trPr>
        <w:tc>
          <w:tcPr>
            <w:tcW w:w="567" w:type="dxa"/>
            <w:vMerge/>
          </w:tcPr>
          <w:p w:rsidR="004E70C6" w:rsidRPr="00F66695" w:rsidRDefault="004E70C6" w:rsidP="004E70C6">
            <w:pPr>
              <w:jc w:val="center"/>
              <w:rPr>
                <w:rFonts w:ascii="Times New Roman" w:hAnsi="Times New Roman" w:cs="Times New Roman"/>
                <w:sz w:val="26"/>
                <w:szCs w:val="26"/>
              </w:rPr>
            </w:pPr>
          </w:p>
        </w:tc>
        <w:tc>
          <w:tcPr>
            <w:tcW w:w="2088" w:type="dxa"/>
            <w:vMerge/>
            <w:vAlign w:val="center"/>
          </w:tcPr>
          <w:p w:rsidR="004E70C6" w:rsidRPr="00F66695" w:rsidRDefault="004E70C6" w:rsidP="004E70C6">
            <w:pPr>
              <w:jc w:val="center"/>
              <w:rPr>
                <w:rFonts w:ascii="Times New Roman" w:hAnsi="Times New Roman" w:cs="Times New Roman"/>
                <w:sz w:val="26"/>
                <w:szCs w:val="26"/>
              </w:rPr>
            </w:pPr>
          </w:p>
        </w:tc>
        <w:tc>
          <w:tcPr>
            <w:tcW w:w="2112" w:type="dxa"/>
            <w:vAlign w:val="center"/>
          </w:tcPr>
          <w:p w:rsidR="004E70C6" w:rsidRPr="00F66695" w:rsidRDefault="004E70C6" w:rsidP="004E70C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r>
      <w:tr w:rsidR="004E70C6" w:rsidRPr="00F66695" w:rsidTr="00415E1F">
        <w:trPr>
          <w:trHeight w:val="429"/>
        </w:trPr>
        <w:tc>
          <w:tcPr>
            <w:tcW w:w="567" w:type="dxa"/>
            <w:vMerge/>
          </w:tcPr>
          <w:p w:rsidR="004E70C6" w:rsidRPr="00F66695" w:rsidRDefault="004E70C6" w:rsidP="004E70C6">
            <w:pPr>
              <w:jc w:val="center"/>
              <w:rPr>
                <w:rFonts w:ascii="Times New Roman" w:hAnsi="Times New Roman" w:cs="Times New Roman"/>
                <w:sz w:val="26"/>
                <w:szCs w:val="26"/>
              </w:rPr>
            </w:pPr>
          </w:p>
        </w:tc>
        <w:tc>
          <w:tcPr>
            <w:tcW w:w="2088" w:type="dxa"/>
            <w:vMerge/>
            <w:vAlign w:val="center"/>
          </w:tcPr>
          <w:p w:rsidR="004E70C6" w:rsidRPr="00F66695" w:rsidRDefault="004E70C6" w:rsidP="004E70C6">
            <w:pPr>
              <w:jc w:val="center"/>
              <w:rPr>
                <w:rFonts w:ascii="Times New Roman" w:hAnsi="Times New Roman" w:cs="Times New Roman"/>
                <w:sz w:val="26"/>
                <w:szCs w:val="26"/>
              </w:rPr>
            </w:pPr>
          </w:p>
        </w:tc>
        <w:tc>
          <w:tcPr>
            <w:tcW w:w="2112" w:type="dxa"/>
            <w:vAlign w:val="center"/>
          </w:tcPr>
          <w:p w:rsidR="004E70C6" w:rsidRPr="00F66695" w:rsidRDefault="004E70C6" w:rsidP="004E70C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4E70C6" w:rsidRPr="00F66695" w:rsidRDefault="004E70C6" w:rsidP="004E70C6">
            <w:pPr>
              <w:jc w:val="center"/>
              <w:rPr>
                <w:rFonts w:ascii="Times New Roman" w:hAnsi="Times New Roman" w:cs="Times New Roman"/>
                <w:sz w:val="26"/>
                <w:szCs w:val="26"/>
              </w:rPr>
            </w:pPr>
            <w:r>
              <w:rPr>
                <w:rFonts w:ascii="Times New Roman" w:hAnsi="Times New Roman" w:cs="Times New Roman"/>
                <w:sz w:val="26"/>
                <w:szCs w:val="26"/>
              </w:rPr>
              <w:t>0</w:t>
            </w:r>
          </w:p>
        </w:tc>
      </w:tr>
    </w:tbl>
    <w:p w:rsidR="00A110B2" w:rsidRPr="00F66695" w:rsidRDefault="00A110B2" w:rsidP="00A110B2">
      <w:pPr>
        <w:pStyle w:val="ae"/>
        <w:spacing w:before="0" w:beforeAutospacing="0" w:after="0" w:afterAutospacing="0"/>
        <w:ind w:firstLine="0"/>
        <w:jc w:val="left"/>
        <w:rPr>
          <w:sz w:val="26"/>
          <w:szCs w:val="26"/>
        </w:rPr>
      </w:pPr>
      <w:r>
        <w:rPr>
          <w:sz w:val="26"/>
          <w:szCs w:val="26"/>
        </w:rPr>
        <w:t xml:space="preserve">*  средства </w:t>
      </w:r>
      <w:r w:rsidRPr="00F66695">
        <w:rPr>
          <w:sz w:val="26"/>
          <w:szCs w:val="26"/>
        </w:rPr>
        <w:t>уточняю</w:t>
      </w:r>
      <w:r>
        <w:rPr>
          <w:sz w:val="26"/>
          <w:szCs w:val="26"/>
        </w:rPr>
        <w:t>тся при формировании бюджета</w:t>
      </w:r>
      <w:r w:rsidRPr="00F66695">
        <w:rPr>
          <w:sz w:val="26"/>
          <w:szCs w:val="26"/>
        </w:rPr>
        <w:t xml:space="preserve"> на календарный год.</w:t>
      </w:r>
    </w:p>
    <w:p w:rsidR="00A110B2" w:rsidRPr="00F66695" w:rsidRDefault="00A110B2" w:rsidP="00A110B2">
      <w:pPr>
        <w:spacing w:after="0" w:line="240" w:lineRule="auto"/>
        <w:rPr>
          <w:rFonts w:ascii="Times New Roman" w:hAnsi="Times New Roman" w:cs="Times New Roman"/>
          <w:sz w:val="26"/>
          <w:szCs w:val="26"/>
        </w:rPr>
      </w:pP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Объем</w:t>
      </w:r>
      <w:r w:rsidR="003B7E3C">
        <w:rPr>
          <w:rFonts w:ascii="Times New Roman" w:hAnsi="Times New Roman" w:cs="Times New Roman"/>
          <w:sz w:val="26"/>
          <w:szCs w:val="26"/>
        </w:rPr>
        <w:t xml:space="preserve"> финансирования Программы в 2026-</w:t>
      </w:r>
      <w:r w:rsidR="00AF407D">
        <w:rPr>
          <w:rFonts w:ascii="Times New Roman" w:hAnsi="Times New Roman" w:cs="Times New Roman"/>
          <w:sz w:val="26"/>
          <w:szCs w:val="26"/>
        </w:rPr>
        <w:t>2033</w:t>
      </w:r>
      <w:r w:rsidRPr="00F66695">
        <w:rPr>
          <w:rFonts w:ascii="Times New Roman" w:hAnsi="Times New Roman" w:cs="Times New Roman"/>
          <w:sz w:val="26"/>
          <w:szCs w:val="26"/>
        </w:rPr>
        <w:t xml:space="preserve"> годах </w:t>
      </w:r>
      <w:r>
        <w:rPr>
          <w:rFonts w:ascii="Times New Roman" w:hAnsi="Times New Roman" w:cs="Times New Roman"/>
          <w:sz w:val="26"/>
          <w:szCs w:val="26"/>
        </w:rPr>
        <w:t xml:space="preserve">составит </w:t>
      </w:r>
      <w:r w:rsidR="009869E5">
        <w:rPr>
          <w:rFonts w:ascii="Times New Roman" w:hAnsi="Times New Roman" w:cs="Times New Roman"/>
          <w:sz w:val="26"/>
          <w:szCs w:val="26"/>
        </w:rPr>
        <w:t>1</w:t>
      </w:r>
      <w:r w:rsidR="001B2985">
        <w:rPr>
          <w:rFonts w:ascii="Times New Roman" w:hAnsi="Times New Roman" w:cs="Times New Roman"/>
          <w:sz w:val="26"/>
          <w:szCs w:val="26"/>
        </w:rPr>
        <w:t>075</w:t>
      </w:r>
      <w:r w:rsidR="009869E5">
        <w:rPr>
          <w:rFonts w:ascii="Times New Roman" w:hAnsi="Times New Roman" w:cs="Times New Roman"/>
          <w:sz w:val="26"/>
          <w:szCs w:val="26"/>
        </w:rPr>
        <w:t>0</w:t>
      </w:r>
      <w:r>
        <w:rPr>
          <w:rFonts w:ascii="Times New Roman" w:hAnsi="Times New Roman" w:cs="Times New Roman"/>
          <w:sz w:val="26"/>
          <w:szCs w:val="26"/>
        </w:rPr>
        <w:t xml:space="preserve"> </w:t>
      </w:r>
      <w:r w:rsidRPr="00F66695">
        <w:rPr>
          <w:rFonts w:ascii="Times New Roman" w:hAnsi="Times New Roman" w:cs="Times New Roman"/>
          <w:sz w:val="26"/>
          <w:szCs w:val="26"/>
        </w:rPr>
        <w:t>тыс. руб. в том числе по годам:</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9869E5">
        <w:rPr>
          <w:rFonts w:ascii="Times New Roman" w:hAnsi="Times New Roman" w:cs="Times New Roman"/>
          <w:sz w:val="26"/>
          <w:szCs w:val="26"/>
        </w:rPr>
        <w:t>26</w:t>
      </w:r>
      <w:r w:rsidRPr="00F66695">
        <w:rPr>
          <w:rFonts w:ascii="Times New Roman" w:hAnsi="Times New Roman" w:cs="Times New Roman"/>
          <w:sz w:val="26"/>
          <w:szCs w:val="26"/>
        </w:rPr>
        <w:t xml:space="preserve"> год –</w:t>
      </w:r>
      <w:r w:rsidR="009869E5">
        <w:rPr>
          <w:rFonts w:ascii="Times New Roman" w:hAnsi="Times New Roman" w:cs="Times New Roman"/>
          <w:sz w:val="26"/>
          <w:szCs w:val="26"/>
        </w:rPr>
        <w:t xml:space="preserve"> 3000 </w:t>
      </w:r>
      <w:r>
        <w:rPr>
          <w:rFonts w:ascii="Times New Roman" w:hAnsi="Times New Roman" w:cs="Times New Roman"/>
          <w:sz w:val="26"/>
          <w:szCs w:val="26"/>
        </w:rPr>
        <w:t>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9869E5">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9869E5">
        <w:rPr>
          <w:rFonts w:ascii="Times New Roman" w:hAnsi="Times New Roman" w:cs="Times New Roman"/>
          <w:sz w:val="26"/>
          <w:szCs w:val="26"/>
        </w:rPr>
        <w:t>750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9869E5">
        <w:rPr>
          <w:rFonts w:ascii="Times New Roman" w:hAnsi="Times New Roman" w:cs="Times New Roman"/>
          <w:sz w:val="26"/>
          <w:szCs w:val="26"/>
        </w:rPr>
        <w:t>28</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9869E5">
        <w:rPr>
          <w:rFonts w:ascii="Times New Roman" w:hAnsi="Times New Roman" w:cs="Times New Roman"/>
          <w:sz w:val="26"/>
          <w:szCs w:val="26"/>
        </w:rPr>
        <w:t xml:space="preserve">1000 </w:t>
      </w:r>
      <w:r>
        <w:rPr>
          <w:rFonts w:ascii="Times New Roman" w:hAnsi="Times New Roman" w:cs="Times New Roman"/>
          <w:sz w:val="26"/>
          <w:szCs w:val="26"/>
        </w:rPr>
        <w:t>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9869E5">
        <w:rPr>
          <w:rFonts w:ascii="Times New Roman" w:hAnsi="Times New Roman" w:cs="Times New Roman"/>
          <w:sz w:val="26"/>
          <w:szCs w:val="26"/>
        </w:rPr>
        <w:t>29</w:t>
      </w:r>
      <w:r w:rsidRPr="00F66695">
        <w:rPr>
          <w:rFonts w:ascii="Times New Roman" w:hAnsi="Times New Roman" w:cs="Times New Roman"/>
          <w:sz w:val="26"/>
          <w:szCs w:val="26"/>
        </w:rPr>
        <w:t xml:space="preserve"> год – </w:t>
      </w:r>
      <w:r w:rsidR="009869E5">
        <w:rPr>
          <w:rFonts w:ascii="Times New Roman" w:hAnsi="Times New Roman" w:cs="Times New Roman"/>
          <w:sz w:val="26"/>
          <w:szCs w:val="26"/>
        </w:rPr>
        <w:t>6</w:t>
      </w:r>
      <w:r w:rsidR="001B2985">
        <w:rPr>
          <w:rFonts w:ascii="Times New Roman" w:hAnsi="Times New Roman" w:cs="Times New Roman"/>
          <w:sz w:val="26"/>
          <w:szCs w:val="26"/>
        </w:rPr>
        <w:t>0</w:t>
      </w:r>
      <w:r w:rsidR="009869E5">
        <w:rPr>
          <w:rFonts w:ascii="Times New Roman" w:hAnsi="Times New Roman" w:cs="Times New Roman"/>
          <w:sz w:val="26"/>
          <w:szCs w:val="26"/>
        </w:rPr>
        <w:t>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9869E5">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9869E5">
        <w:rPr>
          <w:rFonts w:ascii="Times New Roman" w:hAnsi="Times New Roman" w:cs="Times New Roman"/>
          <w:sz w:val="26"/>
          <w:szCs w:val="26"/>
        </w:rPr>
        <w:t>0</w:t>
      </w:r>
      <w:r>
        <w:rPr>
          <w:rFonts w:ascii="Times New Roman" w:hAnsi="Times New Roman" w:cs="Times New Roman"/>
          <w:sz w:val="26"/>
          <w:szCs w:val="26"/>
        </w:rPr>
        <w:t xml:space="preserve"> тыс. руб.</w:t>
      </w:r>
    </w:p>
    <w:p w:rsidR="00A110B2" w:rsidRDefault="003B7E3C" w:rsidP="00A110B2">
      <w:pPr>
        <w:spacing w:after="0" w:line="240" w:lineRule="auto"/>
        <w:rPr>
          <w:rFonts w:ascii="Times New Roman" w:hAnsi="Times New Roman" w:cs="Times New Roman"/>
          <w:sz w:val="26"/>
          <w:szCs w:val="26"/>
        </w:rPr>
      </w:pPr>
      <w:r>
        <w:rPr>
          <w:rFonts w:ascii="Times New Roman" w:hAnsi="Times New Roman" w:cs="Times New Roman"/>
          <w:sz w:val="26"/>
          <w:szCs w:val="26"/>
        </w:rPr>
        <w:t>2031-</w:t>
      </w:r>
      <w:r w:rsidR="00AF407D">
        <w:rPr>
          <w:rFonts w:ascii="Times New Roman" w:hAnsi="Times New Roman" w:cs="Times New Roman"/>
          <w:sz w:val="26"/>
          <w:szCs w:val="26"/>
        </w:rPr>
        <w:t>2033</w:t>
      </w:r>
      <w:r w:rsidR="00A110B2" w:rsidRPr="00F66695">
        <w:rPr>
          <w:rFonts w:ascii="Times New Roman" w:hAnsi="Times New Roman" w:cs="Times New Roman"/>
          <w:sz w:val="26"/>
          <w:szCs w:val="26"/>
        </w:rPr>
        <w:t xml:space="preserve"> годы –</w:t>
      </w:r>
      <w:r w:rsidR="00A110B2">
        <w:rPr>
          <w:rFonts w:ascii="Times New Roman" w:hAnsi="Times New Roman" w:cs="Times New Roman"/>
          <w:sz w:val="26"/>
          <w:szCs w:val="26"/>
        </w:rPr>
        <w:t xml:space="preserve"> </w:t>
      </w:r>
      <w:r w:rsidR="009869E5">
        <w:rPr>
          <w:rFonts w:ascii="Times New Roman" w:hAnsi="Times New Roman" w:cs="Times New Roman"/>
          <w:sz w:val="26"/>
          <w:szCs w:val="26"/>
        </w:rPr>
        <w:t>0</w:t>
      </w:r>
      <w:r w:rsidR="00A110B2">
        <w:rPr>
          <w:rFonts w:ascii="Times New Roman" w:hAnsi="Times New Roman" w:cs="Times New Roman"/>
          <w:sz w:val="26"/>
          <w:szCs w:val="26"/>
        </w:rPr>
        <w:t xml:space="preserve"> тыс. руб.</w:t>
      </w:r>
    </w:p>
    <w:p w:rsidR="00A110B2" w:rsidRDefault="00A110B2" w:rsidP="00A110B2">
      <w:pPr>
        <w:spacing w:after="0" w:line="240" w:lineRule="auto"/>
        <w:rPr>
          <w:rFonts w:ascii="Times New Roman" w:hAnsi="Times New Roman" w:cs="Times New Roman"/>
          <w:sz w:val="26"/>
          <w:szCs w:val="26"/>
        </w:rPr>
      </w:pPr>
    </w:p>
    <w:p w:rsidR="00A110B2" w:rsidRDefault="00A110B2" w:rsidP="00A110B2">
      <w:pPr>
        <w:pStyle w:val="1"/>
      </w:pPr>
      <w:bookmarkStart w:id="24" w:name="_Toc211347537"/>
      <w:r w:rsidRPr="00641079">
        <w:t>ЦЕЛЕВЫЕ ИНДИКАТОРЫ ПРОГРАММЫ</w:t>
      </w:r>
      <w:bookmarkEnd w:id="24"/>
    </w:p>
    <w:p w:rsidR="00221D2E" w:rsidRDefault="00221D2E" w:rsidP="00221D2E"/>
    <w:p w:rsidR="00221D2E" w:rsidRPr="00221D2E" w:rsidRDefault="00221D2E" w:rsidP="00221D2E">
      <w:pPr>
        <w:pStyle w:val="Default"/>
        <w:ind w:firstLine="708"/>
        <w:rPr>
          <w:sz w:val="28"/>
          <w:szCs w:val="23"/>
        </w:rPr>
      </w:pPr>
      <w:r w:rsidRPr="00221D2E">
        <w:rPr>
          <w:sz w:val="28"/>
          <w:szCs w:val="23"/>
        </w:rPr>
        <w:t xml:space="preserve">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221D2E" w:rsidRPr="00221D2E" w:rsidRDefault="00221D2E" w:rsidP="00221D2E">
      <w:pPr>
        <w:pStyle w:val="Default"/>
        <w:ind w:firstLine="708"/>
        <w:rPr>
          <w:sz w:val="28"/>
          <w:szCs w:val="28"/>
        </w:rPr>
      </w:pPr>
      <w:r w:rsidRPr="00221D2E">
        <w:rPr>
          <w:sz w:val="28"/>
          <w:szCs w:val="28"/>
        </w:rPr>
        <w:t xml:space="preserve">Основным целевым индикатором реализации мероприятий программы комплексного развития социальной инфраструктуры поселения является достижение расчетного уровня обеспеченности населения сельского поселения услугами в областях образования, здравоохранения, физической </w:t>
      </w:r>
      <w:r>
        <w:rPr>
          <w:sz w:val="28"/>
          <w:szCs w:val="28"/>
        </w:rPr>
        <w:t xml:space="preserve">культуры и </w:t>
      </w:r>
      <w:proofErr w:type="gramStart"/>
      <w:r>
        <w:rPr>
          <w:sz w:val="28"/>
          <w:szCs w:val="28"/>
        </w:rPr>
        <w:t xml:space="preserve">массового </w:t>
      </w:r>
      <w:r w:rsidRPr="00221D2E">
        <w:rPr>
          <w:sz w:val="28"/>
          <w:szCs w:val="28"/>
        </w:rPr>
        <w:t>спорта</w:t>
      </w:r>
      <w:proofErr w:type="gramEnd"/>
      <w:r w:rsidRPr="00221D2E">
        <w:rPr>
          <w:sz w:val="28"/>
          <w:szCs w:val="28"/>
        </w:rPr>
        <w:t xml:space="preserve"> и культуры</w:t>
      </w:r>
      <w:r>
        <w:rPr>
          <w:sz w:val="28"/>
          <w:szCs w:val="28"/>
        </w:rPr>
        <w:t>.</w:t>
      </w:r>
    </w:p>
    <w:p w:rsidR="00221D2E" w:rsidRPr="00221D2E" w:rsidRDefault="00221D2E" w:rsidP="00221D2E">
      <w:pPr>
        <w:ind w:firstLine="708"/>
        <w:jc w:val="both"/>
        <w:rPr>
          <w:rFonts w:ascii="Times New Roman" w:hAnsi="Times New Roman" w:cs="Times New Roman"/>
          <w:sz w:val="28"/>
        </w:rPr>
      </w:pPr>
      <w:r w:rsidRPr="00221D2E">
        <w:rPr>
          <w:rFonts w:ascii="Times New Roman" w:hAnsi="Times New Roman" w:cs="Times New Roman"/>
          <w:sz w:val="28"/>
          <w:szCs w:val="23"/>
        </w:rPr>
        <w:t>Выполнение включённых в Программу организационных мероприятий, при</w:t>
      </w:r>
      <w:r>
        <w:rPr>
          <w:rFonts w:ascii="Times New Roman" w:hAnsi="Times New Roman" w:cs="Times New Roman"/>
          <w:sz w:val="28"/>
          <w:szCs w:val="23"/>
        </w:rPr>
        <w:t xml:space="preserve"> условии разработки эффективных </w:t>
      </w:r>
      <w:r w:rsidRPr="00221D2E">
        <w:rPr>
          <w:rFonts w:ascii="Times New Roman" w:hAnsi="Times New Roman" w:cs="Times New Roman"/>
          <w:sz w:val="28"/>
          <w:szCs w:val="23"/>
        </w:rPr>
        <w:t xml:space="preserve">механизмов их реализации, позволит достичь целевых показателей программы комплексного развития социальной инфраструктуры </w:t>
      </w:r>
      <w:r w:rsidR="000A1D95">
        <w:rPr>
          <w:rFonts w:ascii="Times New Roman" w:hAnsi="Times New Roman" w:cs="Times New Roman"/>
          <w:sz w:val="28"/>
          <w:szCs w:val="26"/>
        </w:rPr>
        <w:t xml:space="preserve">Суминского </w:t>
      </w:r>
      <w:r w:rsidRPr="00221D2E">
        <w:rPr>
          <w:rFonts w:ascii="Times New Roman" w:hAnsi="Times New Roman" w:cs="Times New Roman"/>
          <w:sz w:val="28"/>
          <w:szCs w:val="26"/>
        </w:rPr>
        <w:t>сельсовета Каргатского района Новосибирской области</w:t>
      </w:r>
      <w:r w:rsidRPr="00221D2E">
        <w:rPr>
          <w:rFonts w:ascii="Times New Roman" w:hAnsi="Times New Roman" w:cs="Times New Roman"/>
          <w:sz w:val="28"/>
          <w:szCs w:val="23"/>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A110B2" w:rsidRDefault="00A110B2" w:rsidP="00330331">
      <w:pPr>
        <w:pStyle w:val="1"/>
        <w:numPr>
          <w:ilvl w:val="0"/>
          <w:numId w:val="0"/>
        </w:numPr>
        <w:ind w:left="709"/>
        <w:jc w:val="left"/>
      </w:pPr>
    </w:p>
    <w:p w:rsidR="00A110B2" w:rsidRDefault="00A110B2" w:rsidP="00A110B2">
      <w:pPr>
        <w:pStyle w:val="1"/>
      </w:pPr>
      <w:bookmarkStart w:id="25" w:name="_Toc211347538"/>
      <w:r w:rsidRPr="00A110B2">
        <w:t>ОЦЕНКА ЭФФЕКТИВНОСТИ МЕРОПРИЯТИЙ, ВКЛЮЧЕННЫХ В ПРОГРАММУ</w:t>
      </w:r>
      <w:bookmarkEnd w:id="25"/>
    </w:p>
    <w:p w:rsidR="00A110B2" w:rsidRDefault="00A110B2" w:rsidP="00A110B2">
      <w:pPr>
        <w:pStyle w:val="a5"/>
      </w:pP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 xml:space="preserve">В соответствии с Генеральным планом </w:t>
      </w:r>
      <w:r w:rsidR="000A1D95">
        <w:rPr>
          <w:sz w:val="28"/>
          <w:szCs w:val="26"/>
        </w:rPr>
        <w:t xml:space="preserve">Суминского </w:t>
      </w:r>
      <w:r w:rsidRPr="00B43943">
        <w:rPr>
          <w:sz w:val="28"/>
          <w:szCs w:val="26"/>
        </w:rPr>
        <w:t xml:space="preserve">сельсовета </w:t>
      </w:r>
      <w:r>
        <w:rPr>
          <w:sz w:val="28"/>
          <w:szCs w:val="26"/>
        </w:rPr>
        <w:t>Каргатского</w:t>
      </w:r>
      <w:r w:rsidRPr="00B43943">
        <w:rPr>
          <w:sz w:val="28"/>
          <w:szCs w:val="26"/>
        </w:rPr>
        <w:t xml:space="preserve"> района Новосибирской области, утвержденного решением Совета депутатов </w:t>
      </w:r>
      <w:r>
        <w:rPr>
          <w:sz w:val="28"/>
          <w:szCs w:val="26"/>
        </w:rPr>
        <w:t>Каргатского района №171 от 23.06.2023</w:t>
      </w:r>
      <w:r w:rsidR="00E64EB3">
        <w:rPr>
          <w:sz w:val="28"/>
          <w:szCs w:val="26"/>
        </w:rPr>
        <w:t xml:space="preserve"> (в ред. от 21.06.2024 №232)</w:t>
      </w:r>
      <w:r w:rsidRPr="00B43943">
        <w:rPr>
          <w:sz w:val="28"/>
          <w:szCs w:val="26"/>
        </w:rPr>
        <w:t>, будет осущ</w:t>
      </w:r>
      <w:r>
        <w:rPr>
          <w:sz w:val="28"/>
          <w:szCs w:val="26"/>
        </w:rPr>
        <w:t xml:space="preserve">ествляться развитие социальной </w:t>
      </w:r>
      <w:r w:rsidRPr="00B43943">
        <w:rPr>
          <w:sz w:val="28"/>
          <w:szCs w:val="26"/>
        </w:rPr>
        <w:t>инфраструктуры.</w:t>
      </w: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Оценка эффективности реализации программы будет производиться на основе ожидаемых результатов мероприятий программы.</w:t>
      </w:r>
    </w:p>
    <w:p w:rsidR="00B43943" w:rsidRPr="00B43943" w:rsidRDefault="00B43943" w:rsidP="00B43943">
      <w:pPr>
        <w:spacing w:after="0" w:line="240" w:lineRule="auto"/>
        <w:ind w:firstLine="567"/>
        <w:contextualSpacing/>
        <w:jc w:val="both"/>
        <w:rPr>
          <w:rFonts w:ascii="Times New Roman" w:hAnsi="Times New Roman" w:cs="Times New Roman"/>
          <w:sz w:val="28"/>
          <w:szCs w:val="26"/>
        </w:rPr>
      </w:pPr>
      <w:r w:rsidRPr="00B43943">
        <w:rPr>
          <w:rFonts w:ascii="Times New Roman" w:hAnsi="Times New Roman" w:cs="Times New Roman"/>
          <w:sz w:val="28"/>
          <w:szCs w:val="26"/>
        </w:rPr>
        <w:t xml:space="preserve">В рамках реализации Программы входит утверждение Программы комплексного развития социальной инфраструктуры на территории </w:t>
      </w:r>
      <w:r w:rsidR="000A1D95">
        <w:rPr>
          <w:rFonts w:ascii="Times New Roman" w:hAnsi="Times New Roman" w:cs="Times New Roman"/>
          <w:sz w:val="28"/>
          <w:szCs w:val="26"/>
        </w:rPr>
        <w:t xml:space="preserve">Суминского </w:t>
      </w:r>
      <w:r w:rsidRPr="00B43943">
        <w:rPr>
          <w:rFonts w:ascii="Times New Roman" w:hAnsi="Times New Roman" w:cs="Times New Roman"/>
          <w:sz w:val="28"/>
          <w:szCs w:val="26"/>
        </w:rPr>
        <w:t>сельсовета Каргатского района Новосибирской области на 20</w:t>
      </w:r>
      <w:r w:rsidR="003B7E3C">
        <w:rPr>
          <w:rFonts w:ascii="Times New Roman" w:hAnsi="Times New Roman" w:cs="Times New Roman"/>
          <w:sz w:val="28"/>
          <w:szCs w:val="26"/>
        </w:rPr>
        <w:t>26</w:t>
      </w:r>
      <w:r w:rsidRPr="00B43943">
        <w:rPr>
          <w:rFonts w:ascii="Times New Roman" w:hAnsi="Times New Roman" w:cs="Times New Roman"/>
          <w:sz w:val="28"/>
          <w:szCs w:val="26"/>
        </w:rPr>
        <w:t>-</w:t>
      </w:r>
      <w:r w:rsidR="00E64EB3">
        <w:rPr>
          <w:rFonts w:ascii="Times New Roman" w:hAnsi="Times New Roman" w:cs="Times New Roman"/>
          <w:sz w:val="28"/>
          <w:szCs w:val="26"/>
        </w:rPr>
        <w:t>2033</w:t>
      </w:r>
      <w:r w:rsidRPr="00B43943">
        <w:rPr>
          <w:rFonts w:ascii="Times New Roman" w:hAnsi="Times New Roman" w:cs="Times New Roman"/>
          <w:sz w:val="28"/>
          <w:szCs w:val="26"/>
        </w:rPr>
        <w:t xml:space="preserve"> годы.</w:t>
      </w:r>
    </w:p>
    <w:p w:rsidR="00A110B2" w:rsidRPr="00A110B2" w:rsidRDefault="00A110B2" w:rsidP="00A110B2">
      <w:pPr>
        <w:pStyle w:val="1"/>
        <w:numPr>
          <w:ilvl w:val="0"/>
          <w:numId w:val="0"/>
        </w:numPr>
        <w:ind w:left="709"/>
        <w:jc w:val="left"/>
      </w:pPr>
    </w:p>
    <w:p w:rsidR="00A110B2" w:rsidRPr="00A110B2" w:rsidRDefault="00A110B2" w:rsidP="00A110B2">
      <w:pPr>
        <w:pStyle w:val="1"/>
      </w:pPr>
      <w:bookmarkStart w:id="26" w:name="_Toc211347539"/>
      <w:r w:rsidRPr="00A110B2">
        <w:t>ПРЕДЛОЖЕНИЯ ПО СОВЕРШЕНСТВОВАНИЮ НОРМАТИВНО-ПРАВОВОГО И ИНФОРМАЦИОННОГО ОБЕСПЕЧЕНИЯ РАЗВИТИЯ СОЦИАЛЬНОЙ ИНФРАСТРУКТУРЫ</w:t>
      </w:r>
      <w:bookmarkEnd w:id="26"/>
    </w:p>
    <w:p w:rsidR="00803329" w:rsidRDefault="00803329" w:rsidP="008B5C2F">
      <w:pPr>
        <w:spacing w:line="240" w:lineRule="auto"/>
        <w:jc w:val="both"/>
        <w:rPr>
          <w:rFonts w:ascii="Times New Roman" w:hAnsi="Times New Roman" w:cs="Times New Roman"/>
          <w:sz w:val="32"/>
          <w:szCs w:val="26"/>
        </w:rPr>
      </w:pP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Программа комплексного развития социальной инфраструктуры</w:t>
      </w:r>
      <w:r w:rsidRPr="00B43943">
        <w:rPr>
          <w:rStyle w:val="apple-converted-space"/>
          <w:rFonts w:ascii="Times New Roman" w:hAnsi="Times New Roman" w:cs="Times New Roman"/>
          <w:color w:val="000000"/>
          <w:sz w:val="28"/>
          <w:szCs w:val="26"/>
        </w:rPr>
        <w:t> </w:t>
      </w:r>
      <w:r w:rsidR="000A1D95">
        <w:rPr>
          <w:rFonts w:ascii="Times New Roman" w:hAnsi="Times New Roman" w:cs="Times New Roman"/>
          <w:sz w:val="28"/>
          <w:szCs w:val="26"/>
        </w:rPr>
        <w:t xml:space="preserve">Суминского </w:t>
      </w:r>
      <w:r w:rsidRPr="00B43943">
        <w:rPr>
          <w:rFonts w:ascii="Times New Roman" w:hAnsi="Times New Roman" w:cs="Times New Roman"/>
          <w:sz w:val="28"/>
          <w:szCs w:val="26"/>
        </w:rPr>
        <w:t>сельсовета Каргатского района Новосибирской области</w:t>
      </w:r>
      <w:r w:rsidRPr="00B43943">
        <w:rPr>
          <w:rFonts w:ascii="Times New Roman" w:hAnsi="Times New Roman" w:cs="Times New Roman"/>
          <w:color w:val="000000"/>
          <w:sz w:val="28"/>
          <w:szCs w:val="26"/>
        </w:rPr>
        <w:t xml:space="preserve"> </w:t>
      </w:r>
      <w:r w:rsidR="003B7E3C">
        <w:rPr>
          <w:rFonts w:ascii="Times New Roman" w:hAnsi="Times New Roman" w:cs="Times New Roman"/>
          <w:color w:val="000000"/>
          <w:sz w:val="28"/>
          <w:szCs w:val="26"/>
        </w:rPr>
        <w:t>на 2026-</w:t>
      </w:r>
      <w:r w:rsidR="00033AAF">
        <w:rPr>
          <w:rFonts w:ascii="Times New Roman" w:hAnsi="Times New Roman" w:cs="Times New Roman"/>
          <w:color w:val="000000"/>
          <w:sz w:val="28"/>
          <w:szCs w:val="26"/>
        </w:rPr>
        <w:t>2033</w:t>
      </w:r>
      <w:r w:rsidRPr="00B43943">
        <w:rPr>
          <w:rFonts w:ascii="Times New Roman" w:hAnsi="Times New Roman" w:cs="Times New Roman"/>
          <w:color w:val="000000"/>
          <w:sz w:val="28"/>
          <w:szCs w:val="26"/>
        </w:rPr>
        <w:t xml:space="preserve"> гг. разработана на основании утвержденного Генерального плана</w:t>
      </w:r>
      <w:r w:rsidRPr="00B43943">
        <w:rPr>
          <w:rStyle w:val="apple-converted-space"/>
          <w:rFonts w:ascii="Times New Roman" w:hAnsi="Times New Roman" w:cs="Times New Roman"/>
          <w:color w:val="000000"/>
          <w:sz w:val="28"/>
          <w:szCs w:val="26"/>
        </w:rPr>
        <w:t> </w:t>
      </w:r>
      <w:r w:rsidR="000A1D95">
        <w:rPr>
          <w:rStyle w:val="spelle"/>
          <w:rFonts w:ascii="Times New Roman" w:hAnsi="Times New Roman" w:cs="Times New Roman"/>
          <w:color w:val="000000"/>
          <w:sz w:val="28"/>
          <w:szCs w:val="26"/>
        </w:rPr>
        <w:t xml:space="preserve">Суминского </w:t>
      </w:r>
      <w:r w:rsidRPr="00B43943">
        <w:rPr>
          <w:rStyle w:val="spelle"/>
          <w:rFonts w:ascii="Times New Roman" w:hAnsi="Times New Roman" w:cs="Times New Roman"/>
          <w:color w:val="000000"/>
          <w:sz w:val="28"/>
          <w:szCs w:val="26"/>
        </w:rPr>
        <w:t>сельсовета Каргатского района Новосибирской области</w:t>
      </w:r>
      <w:r w:rsidRPr="00B43943">
        <w:rPr>
          <w:rFonts w:ascii="Times New Roman" w:hAnsi="Times New Roman" w:cs="Times New Roman"/>
          <w:color w:val="000000"/>
          <w:sz w:val="28"/>
          <w:szCs w:val="26"/>
        </w:rPr>
        <w:t xml:space="preserve"> - основного градостроительного документа муниципального образования. </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w:t>
      </w:r>
      <w:r w:rsidR="00E31DD1">
        <w:rPr>
          <w:rFonts w:ascii="Times New Roman" w:hAnsi="Times New Roman" w:cs="Times New Roman"/>
          <w:color w:val="000000"/>
          <w:sz w:val="28"/>
          <w:szCs w:val="26"/>
        </w:rPr>
        <w:t xml:space="preserve">, необходима корректировка </w:t>
      </w:r>
      <w:r w:rsidRPr="00B43943">
        <w:rPr>
          <w:rFonts w:ascii="Times New Roman" w:hAnsi="Times New Roman" w:cs="Times New Roman"/>
          <w:color w:val="000000"/>
          <w:sz w:val="28"/>
          <w:szCs w:val="26"/>
        </w:rPr>
        <w:t>положений Программы.</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Реализация Программы осуществляется на основе положений законодательства Российской Федерации, Новосибирской</w:t>
      </w:r>
      <w:r w:rsidR="00E31DD1">
        <w:rPr>
          <w:rFonts w:ascii="Times New Roman" w:hAnsi="Times New Roman" w:cs="Times New Roman"/>
          <w:color w:val="000000"/>
          <w:sz w:val="28"/>
          <w:szCs w:val="26"/>
        </w:rPr>
        <w:t xml:space="preserve"> области, нормативных правовых </w:t>
      </w:r>
      <w:r w:rsidRPr="00B43943">
        <w:rPr>
          <w:rFonts w:ascii="Times New Roman" w:hAnsi="Times New Roman" w:cs="Times New Roman"/>
          <w:color w:val="000000"/>
          <w:sz w:val="28"/>
          <w:szCs w:val="26"/>
        </w:rPr>
        <w:t>актов</w:t>
      </w:r>
      <w:r w:rsidRPr="00B43943">
        <w:rPr>
          <w:rStyle w:val="apple-converted-space"/>
          <w:rFonts w:ascii="Times New Roman" w:hAnsi="Times New Roman" w:cs="Times New Roman"/>
          <w:color w:val="000000"/>
          <w:sz w:val="28"/>
          <w:szCs w:val="26"/>
        </w:rPr>
        <w:t> </w:t>
      </w:r>
      <w:r w:rsidR="00E31DD1">
        <w:rPr>
          <w:rStyle w:val="spelle"/>
          <w:rFonts w:ascii="Times New Roman" w:hAnsi="Times New Roman" w:cs="Times New Roman"/>
          <w:color w:val="000000"/>
          <w:sz w:val="28"/>
          <w:szCs w:val="26"/>
        </w:rPr>
        <w:t>Каргатского</w:t>
      </w:r>
      <w:r w:rsidRPr="00B43943">
        <w:rPr>
          <w:rStyle w:val="apple-converted-space"/>
          <w:rFonts w:ascii="Times New Roman" w:hAnsi="Times New Roman" w:cs="Times New Roman"/>
          <w:color w:val="000000"/>
          <w:sz w:val="28"/>
          <w:szCs w:val="26"/>
        </w:rPr>
        <w:t> </w:t>
      </w:r>
      <w:r w:rsidR="00E31DD1">
        <w:rPr>
          <w:rFonts w:ascii="Times New Roman" w:hAnsi="Times New Roman" w:cs="Times New Roman"/>
          <w:color w:val="000000"/>
          <w:sz w:val="28"/>
          <w:szCs w:val="26"/>
        </w:rPr>
        <w:t>района.</w:t>
      </w: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B43943" w:rsidRPr="00B43943" w:rsidRDefault="00B43943" w:rsidP="00B43943">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бюджета на безвозвратной основе. Для финансового обеспечения реализации</w:t>
      </w:r>
      <w:r w:rsidRPr="00B43943">
        <w:rPr>
          <w:rStyle w:val="apple-converted-space"/>
          <w:rFonts w:ascii="Times New Roman" w:hAnsi="Times New Roman" w:cs="Times New Roman"/>
          <w:color w:val="000000"/>
          <w:sz w:val="28"/>
          <w:szCs w:val="26"/>
        </w:rPr>
        <w:t> </w:t>
      </w:r>
      <w:r w:rsidRPr="00B43943">
        <w:rPr>
          <w:rFonts w:ascii="Times New Roman" w:hAnsi="Times New Roman" w:cs="Times New Roman"/>
          <w:color w:val="000000"/>
          <w:sz w:val="28"/>
          <w:szCs w:val="26"/>
        </w:rPr>
        <w:t>мероприятий Программы необходимо принятие муниципальных правовых актов, определяющих порядок субсидирования мероприятий.</w:t>
      </w:r>
    </w:p>
    <w:p w:rsidR="00B43943" w:rsidRPr="00B43943" w:rsidRDefault="00B43943" w:rsidP="00E31DD1">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lastRenderedPageBreak/>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B43943">
        <w:rPr>
          <w:rFonts w:ascii="Times New Roman" w:hAnsi="Times New Roman" w:cs="Times New Roman"/>
          <w:color w:val="2D2D2D"/>
          <w:sz w:val="28"/>
          <w:szCs w:val="26"/>
        </w:rPr>
        <w:t>.</w:t>
      </w:r>
    </w:p>
    <w:p w:rsidR="00B43943" w:rsidRPr="001E5ED4" w:rsidRDefault="00B43943" w:rsidP="00B43943"/>
    <w:sectPr w:rsidR="00B43943" w:rsidRPr="001E5ED4" w:rsidSect="00A110B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60E6B"/>
    <w:multiLevelType w:val="hybridMultilevel"/>
    <w:tmpl w:val="C256EB74"/>
    <w:lvl w:ilvl="0" w:tplc="D516505A">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72222F8"/>
    <w:multiLevelType w:val="hybridMultilevel"/>
    <w:tmpl w:val="77CA0942"/>
    <w:lvl w:ilvl="0" w:tplc="57DA9B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0C2B0B"/>
    <w:multiLevelType w:val="hybridMultilevel"/>
    <w:tmpl w:val="E1AAC92C"/>
    <w:lvl w:ilvl="0" w:tplc="DF60281A">
      <w:start w:val="1"/>
      <w:numFmt w:val="bullet"/>
      <w:lvlText w:val=""/>
      <w:lvlJc w:val="left"/>
      <w:pPr>
        <w:ind w:left="108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0882F47"/>
    <w:multiLevelType w:val="multilevel"/>
    <w:tmpl w:val="882A4300"/>
    <w:numStyleLink w:val="11111117"/>
  </w:abstractNum>
  <w:abstractNum w:abstractNumId="6" w15:restartNumberingAfterBreak="0">
    <w:nsid w:val="30417D56"/>
    <w:multiLevelType w:val="multilevel"/>
    <w:tmpl w:val="B19C3BB2"/>
    <w:lvl w:ilvl="0">
      <w:start w:val="1"/>
      <w:numFmt w:val="decimal"/>
      <w:pStyle w:val="a"/>
      <w:suff w:val="space"/>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FE2BC9"/>
    <w:multiLevelType w:val="multilevel"/>
    <w:tmpl w:val="EF52BAC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5B469E2"/>
    <w:multiLevelType w:val="hybridMultilevel"/>
    <w:tmpl w:val="9842AB2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2D4507"/>
    <w:multiLevelType w:val="hybridMultilevel"/>
    <w:tmpl w:val="A4480F5A"/>
    <w:lvl w:ilvl="0" w:tplc="DF60281A">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6D237D"/>
    <w:multiLevelType w:val="multilevel"/>
    <w:tmpl w:val="882A4300"/>
    <w:styleLink w:val="11111117"/>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2" w15:restartNumberingAfterBreak="0">
    <w:nsid w:val="7225527F"/>
    <w:multiLevelType w:val="hybridMultilevel"/>
    <w:tmpl w:val="D0749D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B570BCA"/>
    <w:multiLevelType w:val="hybridMultilevel"/>
    <w:tmpl w:val="EA3E14DA"/>
    <w:lvl w:ilvl="0" w:tplc="C9DEE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CE776E7"/>
    <w:multiLevelType w:val="multilevel"/>
    <w:tmpl w:val="F81AA0D0"/>
    <w:lvl w:ilvl="0">
      <w:start w:val="2"/>
      <w:numFmt w:val="decimal"/>
      <w:pStyle w:val="1"/>
      <w:lvlText w:val="%1"/>
      <w:lvlJc w:val="left"/>
      <w:pPr>
        <w:ind w:left="1080" w:hanging="360"/>
      </w:pPr>
      <w:rPr>
        <w:rFonts w:hint="default"/>
      </w:rPr>
    </w:lvl>
    <w:lvl w:ilvl="1">
      <w:start w:val="1"/>
      <w:numFmt w:val="decimal"/>
      <w:pStyle w:val="2"/>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9"/>
  </w:num>
  <w:num w:numId="3">
    <w:abstractNumId w:val="10"/>
  </w:num>
  <w:num w:numId="4">
    <w:abstractNumId w:val="0"/>
  </w:num>
  <w:num w:numId="5">
    <w:abstractNumId w:val="12"/>
  </w:num>
  <w:num w:numId="6">
    <w:abstractNumId w:val="4"/>
  </w:num>
  <w:num w:numId="7">
    <w:abstractNumId w:val="1"/>
  </w:num>
  <w:num w:numId="8">
    <w:abstractNumId w:val="3"/>
  </w:num>
  <w:num w:numId="9">
    <w:abstractNumId w:val="8"/>
  </w:num>
  <w:num w:numId="10">
    <w:abstractNumId w:val="14"/>
  </w:num>
  <w:num w:numId="11">
    <w:abstractNumId w:val="13"/>
  </w:num>
  <w:num w:numId="12">
    <w:abstractNumId w:val="11"/>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DE"/>
    <w:rsid w:val="00033AAF"/>
    <w:rsid w:val="00043719"/>
    <w:rsid w:val="00075FC2"/>
    <w:rsid w:val="000A1D95"/>
    <w:rsid w:val="000F4737"/>
    <w:rsid w:val="00107851"/>
    <w:rsid w:val="00110842"/>
    <w:rsid w:val="00176C50"/>
    <w:rsid w:val="001935E4"/>
    <w:rsid w:val="001B2985"/>
    <w:rsid w:val="001C68C3"/>
    <w:rsid w:val="001E5991"/>
    <w:rsid w:val="001E5ED4"/>
    <w:rsid w:val="001F7587"/>
    <w:rsid w:val="00221D2E"/>
    <w:rsid w:val="00233B71"/>
    <w:rsid w:val="00244BC1"/>
    <w:rsid w:val="0027559B"/>
    <w:rsid w:val="002816A1"/>
    <w:rsid w:val="002C73B9"/>
    <w:rsid w:val="00330331"/>
    <w:rsid w:val="00366BF6"/>
    <w:rsid w:val="00387C2A"/>
    <w:rsid w:val="003A281A"/>
    <w:rsid w:val="003B7E3C"/>
    <w:rsid w:val="00407A9B"/>
    <w:rsid w:val="0041516A"/>
    <w:rsid w:val="00415E1F"/>
    <w:rsid w:val="00471B85"/>
    <w:rsid w:val="00473D35"/>
    <w:rsid w:val="004E70C6"/>
    <w:rsid w:val="004F3FBD"/>
    <w:rsid w:val="00585F0E"/>
    <w:rsid w:val="00592E87"/>
    <w:rsid w:val="0060502F"/>
    <w:rsid w:val="006159D8"/>
    <w:rsid w:val="006A0117"/>
    <w:rsid w:val="006E2CF0"/>
    <w:rsid w:val="00726DC9"/>
    <w:rsid w:val="0073533B"/>
    <w:rsid w:val="0074354C"/>
    <w:rsid w:val="00746B9D"/>
    <w:rsid w:val="0075557C"/>
    <w:rsid w:val="007833A0"/>
    <w:rsid w:val="00791D44"/>
    <w:rsid w:val="007A1678"/>
    <w:rsid w:val="007B68B3"/>
    <w:rsid w:val="007B72F3"/>
    <w:rsid w:val="007F4994"/>
    <w:rsid w:val="007F5C12"/>
    <w:rsid w:val="00803329"/>
    <w:rsid w:val="00825BB6"/>
    <w:rsid w:val="00866558"/>
    <w:rsid w:val="008861CA"/>
    <w:rsid w:val="008B5C2F"/>
    <w:rsid w:val="008E17AD"/>
    <w:rsid w:val="009164DC"/>
    <w:rsid w:val="00917973"/>
    <w:rsid w:val="009869E5"/>
    <w:rsid w:val="009D5414"/>
    <w:rsid w:val="009E55C5"/>
    <w:rsid w:val="00A053B6"/>
    <w:rsid w:val="00A110B2"/>
    <w:rsid w:val="00A1378A"/>
    <w:rsid w:val="00A85C90"/>
    <w:rsid w:val="00AA4512"/>
    <w:rsid w:val="00AA5E59"/>
    <w:rsid w:val="00AE350D"/>
    <w:rsid w:val="00AF407D"/>
    <w:rsid w:val="00B43943"/>
    <w:rsid w:val="00B92170"/>
    <w:rsid w:val="00C17FDE"/>
    <w:rsid w:val="00C57E30"/>
    <w:rsid w:val="00C912A8"/>
    <w:rsid w:val="00CA1C22"/>
    <w:rsid w:val="00CE78A3"/>
    <w:rsid w:val="00D4399B"/>
    <w:rsid w:val="00DD4C2F"/>
    <w:rsid w:val="00DF60D5"/>
    <w:rsid w:val="00E04A8B"/>
    <w:rsid w:val="00E31DD1"/>
    <w:rsid w:val="00E40A6A"/>
    <w:rsid w:val="00E64EB3"/>
    <w:rsid w:val="00E83B34"/>
    <w:rsid w:val="00E86356"/>
    <w:rsid w:val="00EE655F"/>
    <w:rsid w:val="00EF0EAD"/>
    <w:rsid w:val="00F348E5"/>
    <w:rsid w:val="00F371ED"/>
    <w:rsid w:val="00F475CA"/>
    <w:rsid w:val="00F51744"/>
    <w:rsid w:val="00F64A48"/>
    <w:rsid w:val="00F80DF5"/>
    <w:rsid w:val="00FD288E"/>
    <w:rsid w:val="00FD35A6"/>
    <w:rsid w:val="00FE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990D68"/>
  <w15:chartTrackingRefBased/>
  <w15:docId w15:val="{C3CF4C09-A67B-459D-BD69-45E04A0C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7B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semiHidden/>
    <w:unhideWhenUsed/>
    <w:qFormat/>
    <w:rsid w:val="00C912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C912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7F5C12"/>
    <w:pPr>
      <w:ind w:left="720"/>
      <w:contextualSpacing/>
    </w:pPr>
  </w:style>
  <w:style w:type="table" w:styleId="a7">
    <w:name w:val="Table Grid"/>
    <w:aliases w:val="Table Grid Report,OTR,Tab Border"/>
    <w:basedOn w:val="a3"/>
    <w:uiPriority w:val="39"/>
    <w:rsid w:val="007F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веб)1"/>
    <w:basedOn w:val="a1"/>
    <w:rsid w:val="00746B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a2"/>
    <w:rsid w:val="00746B9D"/>
  </w:style>
  <w:style w:type="paragraph" w:customStyle="1" w:styleId="S">
    <w:name w:val="S_Обычный жирный"/>
    <w:basedOn w:val="a1"/>
    <w:link w:val="S0"/>
    <w:uiPriority w:val="99"/>
    <w:qFormat/>
    <w:rsid w:val="00407A9B"/>
    <w:pPr>
      <w:spacing w:after="0" w:line="240" w:lineRule="auto"/>
      <w:ind w:firstLine="709"/>
      <w:jc w:val="both"/>
    </w:pPr>
    <w:rPr>
      <w:rFonts w:ascii="Times New Roman" w:eastAsia="Times New Roman" w:hAnsi="Times New Roman" w:cs="Times New Roman"/>
      <w:sz w:val="28"/>
      <w:szCs w:val="24"/>
      <w:lang w:eastAsia="ar-SA"/>
    </w:rPr>
  </w:style>
  <w:style w:type="character" w:customStyle="1" w:styleId="S0">
    <w:name w:val="S_Обычный жирный Знак"/>
    <w:link w:val="S"/>
    <w:uiPriority w:val="99"/>
    <w:rsid w:val="00407A9B"/>
    <w:rPr>
      <w:rFonts w:ascii="Times New Roman" w:eastAsia="Times New Roman" w:hAnsi="Times New Roman" w:cs="Times New Roman"/>
      <w:sz w:val="28"/>
      <w:szCs w:val="24"/>
      <w:lang w:eastAsia="ar-SA"/>
    </w:rPr>
  </w:style>
  <w:style w:type="paragraph" w:customStyle="1" w:styleId="ConsPlusNormal">
    <w:name w:val="ConsPlusNormal"/>
    <w:rsid w:val="00075FC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ЗАГОЛОВОК_1"/>
    <w:basedOn w:val="a5"/>
    <w:link w:val="13"/>
    <w:qFormat/>
    <w:rsid w:val="00C912A8"/>
    <w:pPr>
      <w:numPr>
        <w:numId w:val="10"/>
      </w:numPr>
      <w:spacing w:after="0" w:line="360" w:lineRule="auto"/>
      <w:ind w:left="0" w:firstLine="709"/>
      <w:jc w:val="center"/>
    </w:pPr>
    <w:rPr>
      <w:rFonts w:ascii="Times New Roman" w:hAnsi="Times New Roman" w:cs="Times New Roman"/>
      <w:b/>
      <w:sz w:val="26"/>
    </w:rPr>
  </w:style>
  <w:style w:type="character" w:customStyle="1" w:styleId="11">
    <w:name w:val="Заголовок 1 Знак"/>
    <w:basedOn w:val="a2"/>
    <w:link w:val="10"/>
    <w:uiPriority w:val="9"/>
    <w:rsid w:val="007B72F3"/>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basedOn w:val="a2"/>
    <w:link w:val="a5"/>
    <w:uiPriority w:val="34"/>
    <w:rsid w:val="00110842"/>
  </w:style>
  <w:style w:type="character" w:customStyle="1" w:styleId="13">
    <w:name w:val="ЗАГОЛОВОК_1 Знак"/>
    <w:basedOn w:val="a6"/>
    <w:link w:val="1"/>
    <w:rsid w:val="00C912A8"/>
    <w:rPr>
      <w:rFonts w:ascii="Times New Roman" w:hAnsi="Times New Roman" w:cs="Times New Roman"/>
      <w:b/>
      <w:sz w:val="26"/>
    </w:rPr>
  </w:style>
  <w:style w:type="paragraph" w:styleId="a8">
    <w:name w:val="Body Text"/>
    <w:basedOn w:val="a1"/>
    <w:link w:val="a9"/>
    <w:rsid w:val="008B5C2F"/>
    <w:pPr>
      <w:suppressAutoHyphens/>
      <w:spacing w:after="120" w:line="276" w:lineRule="auto"/>
    </w:pPr>
    <w:rPr>
      <w:rFonts w:ascii="Calibri" w:eastAsia="Arial Unicode MS" w:hAnsi="Calibri" w:cs="font183"/>
      <w:lang w:eastAsia="ar-SA"/>
    </w:rPr>
  </w:style>
  <w:style w:type="character" w:customStyle="1" w:styleId="a9">
    <w:name w:val="Основной текст Знак"/>
    <w:basedOn w:val="a2"/>
    <w:link w:val="a8"/>
    <w:rsid w:val="008B5C2F"/>
    <w:rPr>
      <w:rFonts w:ascii="Calibri" w:eastAsia="Arial Unicode MS" w:hAnsi="Calibri" w:cs="font183"/>
      <w:lang w:eastAsia="ar-SA"/>
    </w:rPr>
  </w:style>
  <w:style w:type="character" w:styleId="aa">
    <w:name w:val="Strong"/>
    <w:basedOn w:val="a2"/>
    <w:uiPriority w:val="22"/>
    <w:qFormat/>
    <w:rsid w:val="00AA5E59"/>
    <w:rPr>
      <w:b/>
      <w:bCs/>
    </w:rPr>
  </w:style>
  <w:style w:type="character" w:customStyle="1" w:styleId="spelle">
    <w:name w:val="spelle"/>
    <w:basedOn w:val="a2"/>
    <w:rsid w:val="00AA5E59"/>
  </w:style>
  <w:style w:type="paragraph" w:customStyle="1" w:styleId="e9">
    <w:name w:val="e9"/>
    <w:basedOn w:val="a1"/>
    <w:rsid w:val="00AA5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List"/>
    <w:aliases w:val="List Char,Char Char"/>
    <w:basedOn w:val="a1"/>
    <w:link w:val="ab"/>
    <w:qFormat/>
    <w:rsid w:val="0075557C"/>
    <w:pPr>
      <w:numPr>
        <w:numId w:val="13"/>
      </w:numPr>
      <w:spacing w:after="60" w:line="240" w:lineRule="auto"/>
      <w:ind w:left="568"/>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aliases w:val="List Char Знак,Char Char Знак"/>
    <w:link w:val="a0"/>
    <w:rsid w:val="0075557C"/>
    <w:rPr>
      <w:rFonts w:ascii="Times New Roman" w:eastAsia="Times New Roman" w:hAnsi="Times New Roman" w:cs="Times New Roman"/>
      <w:snapToGrid w:val="0"/>
      <w:sz w:val="24"/>
      <w:szCs w:val="24"/>
      <w:lang w:val="x-none" w:eastAsia="x-none"/>
    </w:rPr>
  </w:style>
  <w:style w:type="numbering" w:customStyle="1" w:styleId="11111117">
    <w:name w:val="1 / 1.1 / 1.1.117"/>
    <w:basedOn w:val="a4"/>
    <w:next w:val="111111"/>
    <w:rsid w:val="0075557C"/>
    <w:pPr>
      <w:numPr>
        <w:numId w:val="12"/>
      </w:numPr>
    </w:pPr>
  </w:style>
  <w:style w:type="paragraph" w:customStyle="1" w:styleId="ac">
    <w:name w:val="_Обычный"/>
    <w:basedOn w:val="a1"/>
    <w:link w:val="ad"/>
    <w:qFormat/>
    <w:rsid w:val="00E83B34"/>
    <w:pPr>
      <w:spacing w:after="0" w:line="240" w:lineRule="auto"/>
      <w:ind w:firstLine="709"/>
      <w:contextualSpacing/>
      <w:jc w:val="both"/>
    </w:pPr>
    <w:rPr>
      <w:rFonts w:ascii="Times New Roman" w:eastAsia="Times New Roman" w:hAnsi="Times New Roman" w:cs="Times New Roman"/>
      <w:iCs/>
      <w:sz w:val="28"/>
      <w:szCs w:val="26"/>
      <w:lang w:eastAsia="ru-RU"/>
    </w:rPr>
  </w:style>
  <w:style w:type="character" w:customStyle="1" w:styleId="ad">
    <w:name w:val="_Обычный Знак"/>
    <w:link w:val="ac"/>
    <w:rsid w:val="00E83B34"/>
    <w:rPr>
      <w:rFonts w:ascii="Times New Roman" w:eastAsia="Times New Roman" w:hAnsi="Times New Roman" w:cs="Times New Roman"/>
      <w:iCs/>
      <w:sz w:val="28"/>
      <w:szCs w:val="26"/>
      <w:lang w:eastAsia="ru-RU"/>
    </w:rPr>
  </w:style>
  <w:style w:type="numbering" w:styleId="111111">
    <w:name w:val="Outline List 2"/>
    <w:basedOn w:val="a4"/>
    <w:uiPriority w:val="99"/>
    <w:semiHidden/>
    <w:unhideWhenUsed/>
    <w:rsid w:val="0075557C"/>
  </w:style>
  <w:style w:type="paragraph" w:customStyle="1" w:styleId="S1">
    <w:name w:val="S_Обычный"/>
    <w:basedOn w:val="a1"/>
    <w:link w:val="S2"/>
    <w:qFormat/>
    <w:rsid w:val="0075557C"/>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5557C"/>
    <w:rPr>
      <w:rFonts w:ascii="Times New Roman" w:eastAsia="Times New Roman" w:hAnsi="Times New Roman" w:cs="Times New Roman"/>
      <w:w w:val="109"/>
      <w:sz w:val="24"/>
      <w:szCs w:val="24"/>
      <w:lang w:eastAsia="ru-RU"/>
    </w:rPr>
  </w:style>
  <w:style w:type="paragraph" w:customStyle="1" w:styleId="a">
    <w:name w:val="Номер таблицы"/>
    <w:basedOn w:val="a1"/>
    <w:qFormat/>
    <w:rsid w:val="00A85C90"/>
    <w:pPr>
      <w:numPr>
        <w:numId w:val="14"/>
      </w:numPr>
      <w:spacing w:after="0" w:line="360" w:lineRule="auto"/>
      <w:ind w:left="360"/>
      <w:jc w:val="right"/>
    </w:pPr>
    <w:rPr>
      <w:rFonts w:ascii="Times New Roman" w:eastAsia="Times New Roman" w:hAnsi="Times New Roman" w:cs="Times New Roman"/>
      <w:sz w:val="24"/>
      <w:szCs w:val="24"/>
      <w:lang w:eastAsia="ru-RU"/>
    </w:rPr>
  </w:style>
  <w:style w:type="paragraph" w:styleId="a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1"/>
    <w:link w:val="14"/>
    <w:qFormat/>
    <w:rsid w:val="00A110B2"/>
    <w:pPr>
      <w:spacing w:before="100" w:beforeAutospacing="1" w:after="100" w:afterAutospacing="1" w:line="240" w:lineRule="auto"/>
      <w:ind w:hanging="11"/>
      <w:jc w:val="center"/>
    </w:pPr>
    <w:rPr>
      <w:rFonts w:ascii="Times New Roman" w:eastAsia="Times New Roman" w:hAnsi="Times New Roman" w:cs="Times New Roman"/>
      <w:sz w:val="24"/>
      <w:szCs w:val="24"/>
      <w:lang w:eastAsia="ar-SA"/>
    </w:rPr>
  </w:style>
  <w:style w:type="character" w:customStyle="1" w:styleId="14">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e"/>
    <w:locked/>
    <w:rsid w:val="00A110B2"/>
    <w:rPr>
      <w:rFonts w:ascii="Times New Roman" w:eastAsia="Times New Roman" w:hAnsi="Times New Roman" w:cs="Times New Roman"/>
      <w:sz w:val="24"/>
      <w:szCs w:val="24"/>
      <w:lang w:eastAsia="ar-SA"/>
    </w:rPr>
  </w:style>
  <w:style w:type="paragraph" w:styleId="af">
    <w:name w:val="Balloon Text"/>
    <w:basedOn w:val="a1"/>
    <w:link w:val="af0"/>
    <w:uiPriority w:val="99"/>
    <w:semiHidden/>
    <w:unhideWhenUsed/>
    <w:rsid w:val="00AE350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AE350D"/>
    <w:rPr>
      <w:rFonts w:ascii="Tahoma" w:hAnsi="Tahoma" w:cs="Tahoma"/>
      <w:sz w:val="16"/>
      <w:szCs w:val="16"/>
    </w:rPr>
  </w:style>
  <w:style w:type="paragraph" w:customStyle="1" w:styleId="Default">
    <w:name w:val="Default"/>
    <w:rsid w:val="006050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a1"/>
    <w:qFormat/>
    <w:rsid w:val="007833A0"/>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af2">
    <w:name w:val="Название таблицы"/>
    <w:basedOn w:val="a1"/>
    <w:link w:val="af3"/>
    <w:qFormat/>
    <w:rsid w:val="00EF0EAD"/>
    <w:pPr>
      <w:spacing w:after="0" w:line="240" w:lineRule="auto"/>
      <w:jc w:val="both"/>
    </w:pPr>
    <w:rPr>
      <w:rFonts w:ascii="Times New Roman" w:eastAsia="Times New Roman" w:hAnsi="Times New Roman" w:cs="Times New Roman"/>
      <w:sz w:val="28"/>
      <w:szCs w:val="24"/>
      <w:lang w:eastAsia="ru-RU"/>
    </w:rPr>
  </w:style>
  <w:style w:type="character" w:customStyle="1" w:styleId="af3">
    <w:name w:val="Название таблицы Знак"/>
    <w:basedOn w:val="a2"/>
    <w:link w:val="af2"/>
    <w:rsid w:val="00EF0EAD"/>
    <w:rPr>
      <w:rFonts w:ascii="Times New Roman" w:eastAsia="Times New Roman" w:hAnsi="Times New Roman" w:cs="Times New Roman"/>
      <w:sz w:val="28"/>
      <w:szCs w:val="24"/>
      <w:lang w:eastAsia="ru-RU"/>
    </w:rPr>
  </w:style>
  <w:style w:type="paragraph" w:styleId="22">
    <w:name w:val="Body Text Indent 2"/>
    <w:basedOn w:val="a1"/>
    <w:link w:val="23"/>
    <w:uiPriority w:val="99"/>
    <w:semiHidden/>
    <w:unhideWhenUsed/>
    <w:rsid w:val="00244BC1"/>
    <w:pPr>
      <w:spacing w:after="120" w:line="480" w:lineRule="auto"/>
      <w:ind w:left="283"/>
    </w:pPr>
  </w:style>
  <w:style w:type="character" w:customStyle="1" w:styleId="23">
    <w:name w:val="Основной текст с отступом 2 Знак"/>
    <w:basedOn w:val="a2"/>
    <w:link w:val="22"/>
    <w:uiPriority w:val="99"/>
    <w:semiHidden/>
    <w:rsid w:val="00244BC1"/>
  </w:style>
  <w:style w:type="paragraph" w:customStyle="1" w:styleId="15">
    <w:name w:val="Заголовок1"/>
    <w:basedOn w:val="10"/>
    <w:next w:val="a1"/>
    <w:link w:val="af4"/>
    <w:rsid w:val="00C912A8"/>
    <w:pPr>
      <w:keepNext w:val="0"/>
      <w:keepLines w:val="0"/>
      <w:spacing w:after="120" w:line="240" w:lineRule="auto"/>
      <w:jc w:val="center"/>
    </w:pPr>
    <w:rPr>
      <w:rFonts w:ascii="Times New Roman" w:eastAsia="Tahoma" w:hAnsi="Times New Roman" w:cs="Times New Roman"/>
      <w:b/>
      <w:color w:val="auto"/>
      <w:lang w:eastAsia="ru-RU"/>
    </w:rPr>
  </w:style>
  <w:style w:type="character" w:customStyle="1" w:styleId="af4">
    <w:name w:val="Заголовок Знак"/>
    <w:basedOn w:val="a2"/>
    <w:link w:val="15"/>
    <w:rsid w:val="00C912A8"/>
    <w:rPr>
      <w:rFonts w:ascii="Times New Roman" w:eastAsia="Tahoma" w:hAnsi="Times New Roman" w:cs="Times New Roman"/>
      <w:b/>
      <w:sz w:val="32"/>
      <w:szCs w:val="32"/>
      <w:lang w:eastAsia="ru-RU"/>
    </w:rPr>
  </w:style>
  <w:style w:type="paragraph" w:customStyle="1" w:styleId="2">
    <w:name w:val="Заголовок_2"/>
    <w:basedOn w:val="1"/>
    <w:link w:val="24"/>
    <w:qFormat/>
    <w:rsid w:val="00E83B34"/>
    <w:pPr>
      <w:numPr>
        <w:ilvl w:val="1"/>
      </w:numPr>
      <w:spacing w:line="240" w:lineRule="auto"/>
      <w:ind w:left="0" w:firstLine="0"/>
    </w:pPr>
    <w:rPr>
      <w:sz w:val="24"/>
    </w:rPr>
  </w:style>
  <w:style w:type="character" w:customStyle="1" w:styleId="21">
    <w:name w:val="Заголовок 2 Знак"/>
    <w:basedOn w:val="a2"/>
    <w:link w:val="20"/>
    <w:uiPriority w:val="9"/>
    <w:semiHidden/>
    <w:rsid w:val="00C912A8"/>
    <w:rPr>
      <w:rFonts w:asciiTheme="majorHAnsi" w:eastAsiaTheme="majorEastAsia" w:hAnsiTheme="majorHAnsi" w:cstheme="majorBidi"/>
      <w:color w:val="2E74B5" w:themeColor="accent1" w:themeShade="BF"/>
      <w:sz w:val="26"/>
      <w:szCs w:val="26"/>
    </w:rPr>
  </w:style>
  <w:style w:type="character" w:customStyle="1" w:styleId="24">
    <w:name w:val="Заголовок_2 Знак"/>
    <w:basedOn w:val="13"/>
    <w:link w:val="2"/>
    <w:rsid w:val="00E83B34"/>
    <w:rPr>
      <w:rFonts w:ascii="Times New Roman" w:hAnsi="Times New Roman" w:cs="Times New Roman"/>
      <w:b/>
      <w:sz w:val="24"/>
    </w:rPr>
  </w:style>
  <w:style w:type="character" w:customStyle="1" w:styleId="30">
    <w:name w:val="Заголовок 3 Знак"/>
    <w:basedOn w:val="a2"/>
    <w:link w:val="3"/>
    <w:uiPriority w:val="9"/>
    <w:semiHidden/>
    <w:rsid w:val="00C912A8"/>
    <w:rPr>
      <w:rFonts w:asciiTheme="majorHAnsi" w:eastAsiaTheme="majorEastAsia" w:hAnsiTheme="majorHAnsi" w:cstheme="majorBidi"/>
      <w:color w:val="1F4D78" w:themeColor="accent1" w:themeShade="7F"/>
      <w:sz w:val="24"/>
      <w:szCs w:val="24"/>
    </w:rPr>
  </w:style>
  <w:style w:type="paragraph" w:styleId="25">
    <w:name w:val="toc 2"/>
    <w:basedOn w:val="a1"/>
    <w:next w:val="a1"/>
    <w:autoRedefine/>
    <w:uiPriority w:val="39"/>
    <w:unhideWhenUsed/>
    <w:rsid w:val="00C912A8"/>
    <w:pPr>
      <w:spacing w:after="100"/>
      <w:ind w:left="220"/>
    </w:pPr>
  </w:style>
  <w:style w:type="paragraph" w:styleId="16">
    <w:name w:val="toc 1"/>
    <w:basedOn w:val="a1"/>
    <w:next w:val="a1"/>
    <w:autoRedefine/>
    <w:uiPriority w:val="39"/>
    <w:unhideWhenUsed/>
    <w:rsid w:val="00C912A8"/>
    <w:pPr>
      <w:spacing w:after="100"/>
    </w:pPr>
    <w:rPr>
      <w:rFonts w:ascii="Times New Roman" w:hAnsi="Times New Roman"/>
    </w:rPr>
  </w:style>
  <w:style w:type="character" w:styleId="af5">
    <w:name w:val="Hyperlink"/>
    <w:basedOn w:val="a2"/>
    <w:uiPriority w:val="99"/>
    <w:unhideWhenUsed/>
    <w:rsid w:val="00C91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433B-774B-4AD1-8C81-2EB6F590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USR150424</dc:creator>
  <cp:keywords/>
  <dc:description/>
  <cp:lastModifiedBy>USR020424</cp:lastModifiedBy>
  <cp:revision>31</cp:revision>
  <cp:lastPrinted>2025-08-15T02:00:00Z</cp:lastPrinted>
  <dcterms:created xsi:type="dcterms:W3CDTF">2025-06-19T09:47:00Z</dcterms:created>
  <dcterms:modified xsi:type="dcterms:W3CDTF">2025-11-06T03:26:00Z</dcterms:modified>
</cp:coreProperties>
</file>