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r>
        <w:rPr>
          <w:b/>
          <w:sz w:val="32"/>
          <w:szCs w:val="32"/>
        </w:rPr>
        <w:t xml:space="preserve">                                               </w:t>
      </w:r>
      <w:r>
        <w:rPr>
          <w:b/>
          <w:sz w:val="32"/>
          <w:szCs w:val="32"/>
        </w:rPr>
        <w:t xml:space="preserve">   </w:t>
      </w:r>
      <w:r>
        <w:rPr>
          <w:b/>
          <w:sz w:val="28"/>
          <w:szCs w:val="28"/>
        </w:rPr>
        <w:t xml:space="preserve">     </w:t>
      </w:r>
      <w:r>
        <w:rPr>
          <w:b/>
          <w:sz w:val="32"/>
          <w:szCs w:val="32"/>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2571750</wp:posOffset>
                </wp:positionH>
                <wp:positionV relativeFrom="topMargin">
                  <wp:posOffset>360045</wp:posOffset>
                </wp:positionV>
                <wp:extent cx="633600" cy="824400"/>
                <wp:effectExtent l="0" t="0" r="0" b="0"/>
                <wp:wrapThrough wrapText="bothSides">
                  <wp:wrapPolygon edited="1">
                    <wp:start x="0" y="0"/>
                    <wp:lineTo x="0" y="20968"/>
                    <wp:lineTo x="20798" y="20968"/>
                    <wp:lineTo x="20798" y="0"/>
                    <wp:lineTo x="0" y="0"/>
                  </wp:wrapPolygon>
                </wp:wrapThrough>
                <wp:docPr id="1" name="Рисунок 1" descr="проект герб новый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55936" name="Picture 1" descr="проект герб новый чб3"/>
                        <pic:cNvPicPr>
                          <a:picLocks noChangeAspect="1"/>
                        </pic:cNvPicPr>
                        <pic:nvPr/>
                      </pic:nvPicPr>
                      <pic:blipFill>
                        <a:blip r:embed="rId9"/>
                        <a:stretch/>
                      </pic:blipFill>
                      <pic:spPr bwMode="auto">
                        <a:xfrm rot="0" flipH="0" flipV="0">
                          <a:off x="0" y="0"/>
                          <a:ext cx="633600" cy="824400"/>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text;margin-left:202.50pt;mso-position-horizontal:absolute;mso-position-vertical-relative:top-margin-area;margin-top:28.35pt;mso-position-vertical:absolute;width:49.89pt;height:64.91pt;mso-wrap-distance-left:9.00pt;mso-wrap-distance-top:0.00pt;mso-wrap-distance-right:9.00pt;mso-wrap-distance-bottom:0.00pt;rotation:0;" wrapcoords="0 0 0 97074 96287 97074 96287 0 0 0" stroked="f" strokeweight="0.75pt">
                <v:path textboxrect="0,0,0,0"/>
                <w10:wrap type="through"/>
                <v:imagedata r:id="rId9" o:title=""/>
              </v:shape>
            </w:pict>
          </mc:Fallback>
        </mc:AlternateContent>
      </w:r>
      <w:r/>
    </w:p>
    <w:p>
      <w:pPr>
        <w:rPr>
          <w:b/>
          <w:bCs/>
          <w:sz w:val="28"/>
          <w:szCs w:val="28"/>
        </w:rPr>
      </w:pPr>
      <w:r>
        <w:rPr>
          <w:b/>
          <w:sz w:val="28"/>
          <w:szCs w:val="28"/>
        </w:rPr>
        <w:t xml:space="preserve">                 </w:t>
      </w:r>
      <w:r>
        <w:rPr>
          <w:sz w:val="28"/>
          <w:szCs w:val="28"/>
        </w:rPr>
        <w:t xml:space="preserve"> </w:t>
      </w:r>
      <w:r>
        <w:rPr>
          <w:b/>
          <w:sz w:val="28"/>
          <w:szCs w:val="28"/>
        </w:rPr>
        <w:t xml:space="preserve"> </w:t>
      </w:r>
      <w:r>
        <w:rPr>
          <w:b/>
          <w:bCs/>
          <w:sz w:val="28"/>
          <w:szCs w:val="28"/>
        </w:rPr>
      </w:r>
      <w:r>
        <w:rPr>
          <w:b/>
          <w:bCs/>
          <w:sz w:val="28"/>
          <w:szCs w:val="28"/>
        </w:rPr>
      </w:r>
    </w:p>
    <w:p>
      <w:pPr>
        <w:pStyle w:val="894"/>
        <w:rPr>
          <w:sz w:val="28"/>
          <w:szCs w:val="28"/>
        </w:rPr>
      </w:pPr>
      <w:r>
        <w:rPr>
          <w:b/>
          <w:sz w:val="28"/>
          <w:szCs w:val="28"/>
        </w:rPr>
        <w:t xml:space="preserve"> </w:t>
      </w:r>
      <w:r>
        <w:rPr>
          <w:b/>
          <w:sz w:val="28"/>
          <w:szCs w:val="28"/>
        </w:rPr>
        <w:t xml:space="preserve">              </w:t>
      </w:r>
      <w:r>
        <w:rPr>
          <w:b/>
          <w:sz w:val="28"/>
          <w:szCs w:val="28"/>
        </w:rPr>
        <w:t xml:space="preserve">    </w:t>
      </w:r>
      <w:r>
        <w:rPr>
          <w:b/>
          <w:sz w:val="28"/>
          <w:szCs w:val="28"/>
        </w:rPr>
        <w:t xml:space="preserve"> </w:t>
      </w:r>
      <w:r>
        <w:rPr>
          <w:b/>
          <w:sz w:val="28"/>
          <w:szCs w:val="28"/>
        </w:rPr>
        <w:t xml:space="preserve">   </w:t>
      </w:r>
      <w:r>
        <w:rPr>
          <w:b/>
          <w:sz w:val="28"/>
          <w:szCs w:val="28"/>
        </w:rPr>
        <w:t xml:space="preserve">      </w:t>
      </w:r>
      <w:r>
        <w:rPr>
          <w:b/>
          <w:sz w:val="28"/>
          <w:szCs w:val="28"/>
        </w:rPr>
        <w:t xml:space="preserve">              </w:t>
      </w:r>
      <w:r>
        <w:rPr>
          <w:b/>
          <w:sz w:val="28"/>
          <w:szCs w:val="28"/>
        </w:rPr>
        <w:t xml:space="preserve">                                                                 </w:t>
      </w:r>
      <w:r>
        <w:rPr>
          <w:sz w:val="28"/>
          <w:szCs w:val="28"/>
        </w:rPr>
        <w:t xml:space="preserve">                                                                </w:t>
      </w:r>
      <w:r>
        <w:rPr>
          <w:sz w:val="28"/>
          <w:szCs w:val="28"/>
        </w:rPr>
      </w:r>
      <w:r>
        <w:rPr>
          <w:sz w:val="28"/>
          <w:szCs w:val="28"/>
        </w:rPr>
      </w:r>
    </w:p>
    <w:p>
      <w:pPr>
        <w:pStyle w:val="894"/>
        <w:jc w:val="center"/>
        <w:rPr>
          <w:b/>
          <w:bCs/>
          <w:sz w:val="28"/>
          <w:szCs w:val="28"/>
        </w:rPr>
      </w:pPr>
      <w:r>
        <w:rPr>
          <w:b/>
          <w:sz w:val="28"/>
          <w:szCs w:val="28"/>
        </w:rPr>
        <w:t xml:space="preserve">  </w:t>
      </w:r>
      <w:r>
        <w:rPr>
          <w:b/>
          <w:bCs/>
          <w:sz w:val="28"/>
          <w:szCs w:val="28"/>
        </w:rPr>
      </w:r>
      <w:r>
        <w:rPr>
          <w:b/>
          <w:bCs/>
          <w:sz w:val="28"/>
          <w:szCs w:val="28"/>
        </w:rPr>
      </w:r>
    </w:p>
    <w:p>
      <w:pPr>
        <w:jc w:val="center"/>
        <w:rPr>
          <w:b/>
          <w:bCs/>
          <w:sz w:val="28"/>
          <w:szCs w:val="28"/>
        </w:rPr>
      </w:pPr>
      <w:r>
        <w:rPr>
          <w:b/>
          <w:sz w:val="28"/>
          <w:szCs w:val="28"/>
        </w:rPr>
        <w:t xml:space="preserve">           </w:t>
      </w:r>
      <w:r>
        <w:rPr>
          <w:b/>
          <w:sz w:val="28"/>
          <w:szCs w:val="28"/>
        </w:rPr>
        <w:t xml:space="preserve">СОВЕТ ДЕПУТАТОВ КАРГАТСКОГО РАЙОНА</w:t>
      </w:r>
      <w:r>
        <w:rPr>
          <w:b/>
          <w:sz w:val="28"/>
          <w:szCs w:val="28"/>
        </w:rPr>
        <w:t xml:space="preserve">  </w:t>
      </w:r>
      <w:r>
        <w:rPr>
          <w:b/>
          <w:sz w:val="28"/>
          <w:szCs w:val="28"/>
        </w:rPr>
        <w:t xml:space="preserve"> </w:t>
      </w:r>
      <w:r>
        <w:rPr>
          <w:b/>
          <w:sz w:val="28"/>
          <w:szCs w:val="28"/>
        </w:rPr>
        <w:t xml:space="preserve">       Проект     </w:t>
      </w:r>
      <w:r>
        <w:rPr>
          <w:b/>
          <w:sz w:val="28"/>
          <w:szCs w:val="28"/>
        </w:rPr>
        <w:t xml:space="preserve">  </w:t>
      </w:r>
      <w:r>
        <w:rPr>
          <w:b/>
          <w:sz w:val="28"/>
          <w:szCs w:val="28"/>
        </w:rPr>
        <w:t xml:space="preserve">   </w:t>
      </w:r>
      <w:r>
        <w:rPr>
          <w:b/>
          <w:bCs/>
          <w:sz w:val="28"/>
          <w:szCs w:val="28"/>
        </w:rPr>
      </w:r>
      <w:r>
        <w:rPr>
          <w:b/>
          <w:bCs/>
          <w:sz w:val="28"/>
          <w:szCs w:val="28"/>
        </w:rPr>
      </w:r>
    </w:p>
    <w:p>
      <w:pPr>
        <w:pStyle w:val="894"/>
        <w:jc w:val="center"/>
        <w:rPr>
          <w:b/>
          <w:sz w:val="28"/>
          <w:szCs w:val="28"/>
        </w:rPr>
      </w:pPr>
      <w:r>
        <w:rPr>
          <w:b/>
          <w:sz w:val="28"/>
          <w:szCs w:val="28"/>
        </w:rPr>
        <w:t xml:space="preserve">НОВОСИБИРСКОЙ ОБЛАСТИ</w:t>
      </w:r>
      <w:r>
        <w:rPr>
          <w:b/>
          <w:sz w:val="28"/>
          <w:szCs w:val="28"/>
        </w:rPr>
      </w:r>
      <w:r>
        <w:rPr>
          <w:b/>
          <w:sz w:val="28"/>
          <w:szCs w:val="28"/>
        </w:rPr>
      </w:r>
    </w:p>
    <w:p>
      <w:pPr>
        <w:pStyle w:val="894"/>
        <w:rPr>
          <w:b/>
          <w:sz w:val="28"/>
          <w:szCs w:val="28"/>
        </w:rPr>
      </w:pPr>
      <w:r>
        <w:rPr>
          <w:b/>
          <w:sz w:val="28"/>
          <w:szCs w:val="28"/>
        </w:rPr>
        <w:t xml:space="preserve">                         </w:t>
      </w:r>
      <w:r>
        <w:rPr>
          <w:b/>
          <w:sz w:val="28"/>
          <w:szCs w:val="28"/>
        </w:rPr>
        <w:t xml:space="preserve">                        четвёртого</w:t>
      </w:r>
      <w:r>
        <w:rPr>
          <w:b/>
          <w:sz w:val="28"/>
          <w:szCs w:val="28"/>
        </w:rPr>
        <w:t xml:space="preserve"> созыва</w:t>
      </w:r>
      <w:r>
        <w:rPr>
          <w:b/>
          <w:sz w:val="28"/>
          <w:szCs w:val="28"/>
        </w:rPr>
        <w:t xml:space="preserve">                              </w:t>
      </w:r>
      <w:r>
        <w:rPr>
          <w:b/>
          <w:sz w:val="28"/>
          <w:szCs w:val="28"/>
        </w:rPr>
      </w:r>
      <w:r>
        <w:rPr>
          <w:b/>
          <w:sz w:val="28"/>
          <w:szCs w:val="28"/>
        </w:rPr>
      </w:r>
    </w:p>
    <w:p>
      <w:pPr>
        <w:pStyle w:val="894"/>
        <w:jc w:val="center"/>
      </w:pPr>
      <w:r>
        <w:rPr>
          <w:b/>
          <w:sz w:val="28"/>
          <w:szCs w:val="28"/>
        </w:rPr>
        <w:t xml:space="preserve">РЕШЕНИЕ</w:t>
      </w:r>
      <w:r>
        <w:t xml:space="preserve"> </w:t>
      </w:r>
      <w:r/>
    </w:p>
    <w:p>
      <w:pPr>
        <w:pStyle w:val="894"/>
        <w:jc w:val="center"/>
        <w:rPr>
          <w:b/>
          <w:sz w:val="28"/>
          <w:szCs w:val="28"/>
        </w:rPr>
      </w:pPr>
      <w:r>
        <w:rPr>
          <w:b/>
          <w:sz w:val="28"/>
          <w:szCs w:val="28"/>
        </w:rPr>
      </w:r>
      <w:r>
        <w:rPr>
          <w:b/>
          <w:sz w:val="28"/>
          <w:szCs w:val="28"/>
        </w:rPr>
      </w:r>
      <w:r>
        <w:rPr>
          <w:b/>
          <w:sz w:val="28"/>
          <w:szCs w:val="28"/>
        </w:rPr>
      </w:r>
    </w:p>
    <w:p>
      <w:pPr>
        <w:pStyle w:val="894"/>
        <w:jc w:val="center"/>
        <w:rPr>
          <w:sz w:val="28"/>
          <w:szCs w:val="28"/>
        </w:rPr>
      </w:pPr>
      <w:r>
        <w:rPr>
          <w:sz w:val="28"/>
          <w:szCs w:val="28"/>
        </w:rPr>
      </w:r>
      <w:r>
        <w:rPr>
          <w:sz w:val="28"/>
          <w:szCs w:val="28"/>
        </w:rPr>
      </w:r>
      <w:r>
        <w:rPr>
          <w:sz w:val="28"/>
          <w:szCs w:val="28"/>
        </w:rPr>
      </w:r>
    </w:p>
    <w:p>
      <w:pPr>
        <w:pStyle w:val="894"/>
        <w:rPr>
          <w:sz w:val="28"/>
          <w:szCs w:val="28"/>
        </w:rPr>
      </w:pPr>
      <w:r>
        <w:rPr>
          <w:sz w:val="28"/>
          <w:szCs w:val="28"/>
        </w:rPr>
        <w:t xml:space="preserve"> о</w:t>
      </w:r>
      <w:r>
        <w:rPr>
          <w:sz w:val="28"/>
          <w:szCs w:val="28"/>
        </w:rPr>
        <w:t xml:space="preserve">т</w:t>
      </w:r>
      <w:r>
        <w:rPr>
          <w:sz w:val="28"/>
          <w:szCs w:val="28"/>
        </w:rPr>
        <w:t xml:space="preserve">                      2025 г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w:t>
      </w:r>
      <w:r>
        <w:rPr>
          <w:sz w:val="28"/>
          <w:szCs w:val="28"/>
        </w:rPr>
      </w:r>
      <w:r>
        <w:rPr>
          <w:sz w:val="28"/>
          <w:szCs w:val="28"/>
        </w:rPr>
      </w:r>
    </w:p>
    <w:p>
      <w:pPr>
        <w:pStyle w:val="894"/>
        <w:rPr>
          <w:sz w:val="28"/>
          <w:szCs w:val="28"/>
        </w:rPr>
      </w:pPr>
      <w:r>
        <w:rPr>
          <w:sz w:val="28"/>
          <w:szCs w:val="28"/>
        </w:rPr>
      </w:r>
      <w:r>
        <w:rPr>
          <w:sz w:val="28"/>
          <w:szCs w:val="28"/>
        </w:rPr>
      </w:r>
      <w:r>
        <w:rPr>
          <w:sz w:val="28"/>
          <w:szCs w:val="28"/>
        </w:rPr>
      </w:r>
    </w:p>
    <w:p>
      <w:pPr>
        <w:pStyle w:val="894"/>
        <w:rPr>
          <w:sz w:val="28"/>
          <w:szCs w:val="28"/>
        </w:rPr>
      </w:pPr>
      <w:r>
        <w:rPr>
          <w:sz w:val="28"/>
          <w:szCs w:val="28"/>
        </w:rPr>
        <w:t xml:space="preserve">   </w:t>
      </w:r>
      <w:r>
        <w:rPr>
          <w:sz w:val="28"/>
          <w:szCs w:val="28"/>
        </w:rPr>
        <w:t xml:space="preserve">О бюджете</w:t>
      </w:r>
      <w:r>
        <w:rPr>
          <w:sz w:val="28"/>
          <w:szCs w:val="28"/>
        </w:rPr>
        <w:t xml:space="preserve"> </w:t>
      </w:r>
      <w:r>
        <w:rPr>
          <w:sz w:val="28"/>
          <w:szCs w:val="28"/>
        </w:rPr>
        <w:t xml:space="preserve">муниципального образования</w:t>
      </w:r>
      <w:r>
        <w:rPr>
          <w:sz w:val="28"/>
          <w:szCs w:val="28"/>
        </w:rPr>
      </w:r>
      <w:r>
        <w:rPr>
          <w:sz w:val="28"/>
          <w:szCs w:val="28"/>
        </w:rPr>
      </w:r>
    </w:p>
    <w:p>
      <w:pPr>
        <w:pStyle w:val="894"/>
        <w:rPr>
          <w:sz w:val="28"/>
          <w:szCs w:val="28"/>
        </w:rPr>
      </w:pPr>
      <w:r>
        <w:rPr>
          <w:sz w:val="28"/>
          <w:szCs w:val="28"/>
        </w:rPr>
        <w:t xml:space="preserve">   Карг</w:t>
      </w:r>
      <w:r>
        <w:rPr>
          <w:sz w:val="28"/>
          <w:szCs w:val="28"/>
        </w:rPr>
        <w:t xml:space="preserve">атского района </w:t>
      </w:r>
      <w:r>
        <w:rPr>
          <w:sz w:val="28"/>
          <w:szCs w:val="28"/>
        </w:rPr>
        <w:t xml:space="preserve">Новосибирской области</w:t>
      </w:r>
      <w:r>
        <w:rPr>
          <w:sz w:val="28"/>
          <w:szCs w:val="28"/>
        </w:rPr>
      </w:r>
      <w:r>
        <w:rPr>
          <w:sz w:val="28"/>
          <w:szCs w:val="28"/>
        </w:rPr>
      </w:r>
    </w:p>
    <w:p>
      <w:pPr>
        <w:pStyle w:val="894"/>
        <w:rPr>
          <w:sz w:val="28"/>
          <w:szCs w:val="28"/>
        </w:rPr>
      </w:pPr>
      <w:r>
        <w:rPr>
          <w:sz w:val="28"/>
          <w:szCs w:val="28"/>
        </w:rPr>
        <w:t xml:space="preserve">   </w:t>
      </w:r>
      <w:r>
        <w:rPr>
          <w:sz w:val="28"/>
          <w:szCs w:val="28"/>
        </w:rPr>
        <w:t xml:space="preserve">на 2026</w:t>
      </w:r>
      <w:r>
        <w:rPr>
          <w:sz w:val="28"/>
          <w:szCs w:val="28"/>
        </w:rPr>
        <w:t xml:space="preserve"> год и плановый</w:t>
      </w:r>
      <w:r>
        <w:rPr>
          <w:sz w:val="28"/>
          <w:szCs w:val="28"/>
        </w:rPr>
        <w:t xml:space="preserve">   пе</w:t>
      </w:r>
      <w:r>
        <w:rPr>
          <w:sz w:val="28"/>
          <w:szCs w:val="28"/>
        </w:rPr>
        <w:t xml:space="preserve">риод 2027 и 2028</w:t>
      </w:r>
      <w:r>
        <w:rPr>
          <w:sz w:val="28"/>
          <w:szCs w:val="28"/>
        </w:rPr>
        <w:t xml:space="preserve"> годов</w:t>
      </w:r>
      <w:r>
        <w:rPr>
          <w:sz w:val="28"/>
          <w:szCs w:val="28"/>
        </w:rPr>
      </w:r>
      <w:r>
        <w:rPr>
          <w:sz w:val="28"/>
          <w:szCs w:val="28"/>
        </w:rPr>
      </w:r>
    </w:p>
    <w:p>
      <w:pPr>
        <w:pStyle w:val="894"/>
        <w:rPr>
          <w:sz w:val="28"/>
          <w:szCs w:val="28"/>
        </w:rPr>
      </w:pPr>
      <w:r>
        <w:rPr>
          <w:sz w:val="28"/>
          <w:szCs w:val="28"/>
        </w:rPr>
      </w:r>
      <w:r>
        <w:rPr>
          <w:sz w:val="28"/>
          <w:szCs w:val="28"/>
        </w:rPr>
      </w:r>
      <w:r>
        <w:rPr>
          <w:sz w:val="28"/>
          <w:szCs w:val="28"/>
        </w:rPr>
      </w:r>
    </w:p>
    <w:p>
      <w:pPr>
        <w:pStyle w:val="904"/>
        <w:ind w:firstLine="600"/>
        <w:jc w:val="both"/>
        <w:widowControl/>
        <w:rPr>
          <w:rFonts w:ascii="Times New Roman" w:hAnsi="Times New Roman" w:cs="Times New Roman"/>
          <w:b w:val="0"/>
          <w:bCs w:val="0"/>
          <w:sz w:val="28"/>
          <w:szCs w:val="28"/>
        </w:rPr>
      </w:pPr>
      <w:r>
        <w:rPr>
          <w:rFonts w:ascii="Times New Roman" w:hAnsi="Times New Roman" w:cs="Times New Roman"/>
          <w:b w:val="0"/>
          <w:sz w:val="28"/>
          <w:szCs w:val="28"/>
        </w:rPr>
        <w:t xml:space="preserve">В соответствии с Бюджетным Кодексом Российской Федерации, Федеральным законом от </w:t>
      </w:r>
      <w:r>
        <w:rPr>
          <w:rFonts w:ascii="Times New Roman" w:hAnsi="Times New Roman" w:cs="Times New Roman"/>
          <w:b w:val="0"/>
          <w:sz w:val="28"/>
          <w:szCs w:val="28"/>
        </w:rPr>
        <w:t xml:space="preserve">0</w:t>
      </w:r>
      <w:r>
        <w:rPr>
          <w:rFonts w:ascii="Times New Roman" w:hAnsi="Times New Roman" w:cs="Times New Roman"/>
          <w:b w:val="0"/>
          <w:sz w:val="28"/>
          <w:szCs w:val="28"/>
        </w:rPr>
        <w:t xml:space="preserve">6.10.2003 № 131-ФЗ «Об общих принципах организации местного самоуправления в Российской Федерации», </w:t>
      </w:r>
      <w:r>
        <w:rPr>
          <w:rFonts w:ascii="Times New Roman" w:hAnsi="Times New Roman" w:cs="Times New Roman"/>
          <w:b w:val="0"/>
          <w:sz w:val="28"/>
          <w:szCs w:val="28"/>
        </w:rPr>
        <w:t xml:space="preserve">Уставом</w:t>
      </w:r>
      <w:r>
        <w:rPr>
          <w:rFonts w:ascii="Times New Roman" w:hAnsi="Times New Roman" w:cs="Times New Roman"/>
          <w:b w:val="0"/>
          <w:sz w:val="28"/>
          <w:szCs w:val="28"/>
        </w:rPr>
        <w:t xml:space="preserve"> </w:t>
      </w:r>
      <w:r>
        <w:rPr>
          <w:rFonts w:ascii="Times New Roman" w:hAnsi="Times New Roman" w:cs="Times New Roman"/>
          <w:b w:val="0"/>
          <w:sz w:val="28"/>
          <w:szCs w:val="28"/>
        </w:rPr>
        <w:t xml:space="preserve">Каргатского</w:t>
      </w:r>
      <w:r>
        <w:rPr>
          <w:rFonts w:ascii="Times New Roman" w:hAnsi="Times New Roman" w:cs="Times New Roman"/>
          <w:b w:val="0"/>
          <w:sz w:val="28"/>
          <w:szCs w:val="28"/>
        </w:rPr>
        <w:t xml:space="preserve"> района Новосибирской области, Положением «О бюджетном процессе в </w:t>
      </w:r>
      <w:r>
        <w:rPr>
          <w:rFonts w:ascii="Times New Roman" w:hAnsi="Times New Roman" w:cs="Times New Roman"/>
          <w:b w:val="0"/>
          <w:sz w:val="28"/>
          <w:szCs w:val="28"/>
        </w:rPr>
        <w:t xml:space="preserve">Каргатском</w:t>
      </w:r>
      <w:r>
        <w:rPr>
          <w:rFonts w:ascii="Times New Roman" w:hAnsi="Times New Roman" w:cs="Times New Roman"/>
          <w:b w:val="0"/>
          <w:sz w:val="28"/>
          <w:szCs w:val="28"/>
        </w:rPr>
        <w:t xml:space="preserve"> районе</w:t>
      </w:r>
      <w:r>
        <w:rPr>
          <w:rFonts w:ascii="Times New Roman" w:hAnsi="Times New Roman" w:cs="Times New Roman"/>
          <w:b w:val="0"/>
          <w:sz w:val="28"/>
          <w:szCs w:val="28"/>
        </w:rPr>
        <w:t xml:space="preserve"> Новосибирской области</w:t>
      </w:r>
      <w:r>
        <w:rPr>
          <w:rFonts w:ascii="Times New Roman" w:hAnsi="Times New Roman" w:cs="Times New Roman"/>
          <w:b w:val="0"/>
          <w:sz w:val="28"/>
          <w:szCs w:val="28"/>
        </w:rPr>
        <w:t xml:space="preserve">», </w:t>
      </w:r>
      <w:r>
        <w:rPr>
          <w:rFonts w:ascii="Times New Roman" w:hAnsi="Times New Roman" w:cs="Times New Roman"/>
          <w:b w:val="0"/>
          <w:bCs w:val="0"/>
          <w:sz w:val="28"/>
          <w:szCs w:val="28"/>
        </w:rPr>
        <w:t xml:space="preserve">утвержденн</w:t>
      </w:r>
      <w:r>
        <w:rPr>
          <w:rFonts w:ascii="Times New Roman" w:hAnsi="Times New Roman" w:cs="Times New Roman"/>
          <w:b w:val="0"/>
          <w:bCs w:val="0"/>
          <w:sz w:val="28"/>
          <w:szCs w:val="28"/>
        </w:rPr>
        <w:t xml:space="preserve">ым</w:t>
      </w:r>
      <w:r>
        <w:rPr>
          <w:rFonts w:ascii="Times New Roman" w:hAnsi="Times New Roman" w:cs="Times New Roman"/>
          <w:b w:val="0"/>
          <w:bCs w:val="0"/>
          <w:sz w:val="28"/>
          <w:szCs w:val="28"/>
        </w:rPr>
        <w:t xml:space="preserve"> решением Совета депутатов </w:t>
      </w:r>
      <w:r>
        <w:rPr>
          <w:rFonts w:ascii="Times New Roman" w:hAnsi="Times New Roman" w:cs="Times New Roman"/>
          <w:b w:val="0"/>
          <w:bCs w:val="0"/>
          <w:sz w:val="28"/>
          <w:szCs w:val="28"/>
        </w:rPr>
        <w:t xml:space="preserve">Каргатского</w:t>
      </w:r>
      <w:r>
        <w:rPr>
          <w:rFonts w:ascii="Times New Roman" w:hAnsi="Times New Roman" w:cs="Times New Roman"/>
          <w:b w:val="0"/>
          <w:bCs w:val="0"/>
          <w:sz w:val="28"/>
          <w:szCs w:val="28"/>
        </w:rPr>
        <w:t xml:space="preserve"> района Новосибирской</w:t>
      </w:r>
      <w:r>
        <w:rPr>
          <w:rFonts w:ascii="Times New Roman" w:hAnsi="Times New Roman" w:cs="Times New Roman"/>
          <w:b w:val="0"/>
          <w:bCs w:val="0"/>
          <w:sz w:val="28"/>
          <w:szCs w:val="28"/>
        </w:rPr>
        <w:t xml:space="preserve"> области </w:t>
      </w:r>
      <w:r>
        <w:rPr>
          <w:rFonts w:ascii="Times New Roman" w:hAnsi="Times New Roman" w:cs="Times New Roman"/>
          <w:b w:val="0"/>
          <w:bCs w:val="0"/>
          <w:sz w:val="28"/>
          <w:szCs w:val="28"/>
        </w:rPr>
        <w:t xml:space="preserve">от 2</w:t>
      </w:r>
      <w:r>
        <w:rPr>
          <w:rFonts w:ascii="Times New Roman" w:hAnsi="Times New Roman" w:cs="Times New Roman"/>
          <w:b w:val="0"/>
          <w:bCs w:val="0"/>
          <w:sz w:val="28"/>
          <w:szCs w:val="28"/>
        </w:rPr>
        <w:t xml:space="preserve">7.09</w:t>
      </w:r>
      <w:r>
        <w:rPr>
          <w:rFonts w:ascii="Times New Roman" w:hAnsi="Times New Roman" w:cs="Times New Roman"/>
          <w:b w:val="0"/>
          <w:bCs w:val="0"/>
          <w:sz w:val="28"/>
          <w:szCs w:val="28"/>
        </w:rPr>
        <w:t xml:space="preserve">.201</w:t>
      </w:r>
      <w:r>
        <w:rPr>
          <w:rFonts w:ascii="Times New Roman" w:hAnsi="Times New Roman" w:cs="Times New Roman"/>
          <w:b w:val="0"/>
          <w:bCs w:val="0"/>
          <w:sz w:val="28"/>
          <w:szCs w:val="28"/>
        </w:rPr>
        <w:t xml:space="preserve">2</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235</w:t>
      </w:r>
      <w:r>
        <w:rPr>
          <w:rFonts w:ascii="Times New Roman" w:hAnsi="Times New Roman" w:cs="Times New Roman"/>
          <w:b w:val="0"/>
          <w:bCs w:val="0"/>
          <w:sz w:val="28"/>
          <w:szCs w:val="28"/>
        </w:rPr>
        <w:t xml:space="preserve">,</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04"/>
        <w:ind w:firstLine="600"/>
        <w:jc w:val="both"/>
        <w:widowControl/>
        <w:rPr>
          <w:rFonts w:ascii="Times New Roman" w:hAnsi="Times New Roman" w:cs="Times New Roman"/>
          <w:b w:val="0"/>
          <w:sz w:val="28"/>
          <w:szCs w:val="28"/>
        </w:rPr>
      </w:pPr>
      <w:r>
        <w:rPr>
          <w:rFonts w:ascii="Times New Roman" w:hAnsi="Times New Roman" w:cs="Times New Roman"/>
          <w:b w:val="0"/>
          <w:sz w:val="28"/>
          <w:szCs w:val="28"/>
        </w:rPr>
        <w:t xml:space="preserve">Совет депутатов Каргатского </w:t>
      </w:r>
      <w:r>
        <w:rPr>
          <w:rFonts w:ascii="Times New Roman" w:hAnsi="Times New Roman" w:cs="Times New Roman"/>
          <w:b w:val="0"/>
          <w:sz w:val="28"/>
          <w:szCs w:val="28"/>
        </w:rPr>
        <w:t xml:space="preserve">района Новосибирской</w:t>
      </w:r>
      <w:r>
        <w:rPr>
          <w:rFonts w:ascii="Times New Roman" w:hAnsi="Times New Roman" w:cs="Times New Roman"/>
          <w:b w:val="0"/>
          <w:sz w:val="28"/>
          <w:szCs w:val="28"/>
        </w:rPr>
        <w:t xml:space="preserve"> области </w:t>
      </w:r>
      <w:r>
        <w:rPr>
          <w:rFonts w:ascii="Times New Roman" w:hAnsi="Times New Roman" w:cs="Times New Roman"/>
          <w:b w:val="0"/>
          <w:sz w:val="28"/>
          <w:szCs w:val="28"/>
        </w:rPr>
        <w:t xml:space="preserve">РЕШИЛ:</w:t>
      </w:r>
      <w:r>
        <w:rPr>
          <w:rFonts w:ascii="Times New Roman" w:hAnsi="Times New Roman" w:cs="Times New Roman"/>
          <w:b w:val="0"/>
          <w:sz w:val="28"/>
          <w:szCs w:val="28"/>
        </w:rPr>
      </w:r>
      <w:r>
        <w:rPr>
          <w:rFonts w:ascii="Times New Roman" w:hAnsi="Times New Roman" w:cs="Times New Roman"/>
          <w:b w:val="0"/>
          <w:sz w:val="28"/>
          <w:szCs w:val="28"/>
        </w:rPr>
      </w:r>
    </w:p>
    <w:p>
      <w:pPr>
        <w:pStyle w:val="909"/>
        <w:ind w:firstLine="709"/>
        <w:jc w:val="both"/>
        <w:rPr>
          <w:sz w:val="28"/>
          <w:szCs w:val="28"/>
        </w:rPr>
        <w:outlineLvl w:val="0"/>
      </w:pPr>
      <w:r>
        <w:rPr>
          <w:sz w:val="28"/>
          <w:szCs w:val="28"/>
        </w:rPr>
        <w:t xml:space="preserve">  </w:t>
      </w:r>
      <w:r>
        <w:rPr>
          <w:sz w:val="28"/>
          <w:szCs w:val="28"/>
        </w:rPr>
      </w:r>
      <w:r>
        <w:rPr>
          <w:sz w:val="28"/>
          <w:szCs w:val="28"/>
        </w:rPr>
      </w:r>
    </w:p>
    <w:p>
      <w:pPr>
        <w:pStyle w:val="909"/>
        <w:ind w:firstLine="709"/>
        <w:jc w:val="both"/>
        <w:rPr>
          <w:rFonts w:ascii="Times New Roman" w:hAnsi="Times New Roman" w:cs="Times New Roman"/>
          <w:b/>
          <w:bCs/>
          <w:sz w:val="28"/>
          <w:szCs w:val="28"/>
        </w:rPr>
        <w:outlineLvl w:val="0"/>
      </w:pPr>
      <w:r>
        <w:rPr>
          <w:rFonts w:ascii="Times New Roman" w:hAnsi="Times New Roman" w:cs="Times New Roman"/>
          <w:b/>
          <w:sz w:val="28"/>
          <w:szCs w:val="28"/>
        </w:rPr>
        <w:t xml:space="preserve">Статья 1. Основные характеристики </w:t>
      </w:r>
      <w:r>
        <w:rPr>
          <w:rFonts w:ascii="Times New Roman" w:hAnsi="Times New Roman" w:cs="Times New Roman"/>
          <w:b/>
          <w:sz w:val="28"/>
          <w:szCs w:val="28"/>
        </w:rPr>
        <w:t xml:space="preserve">районного</w:t>
      </w:r>
      <w:r>
        <w:rPr>
          <w:rFonts w:ascii="Times New Roman" w:hAnsi="Times New Roman" w:cs="Times New Roman"/>
          <w:b/>
          <w:sz w:val="28"/>
          <w:szCs w:val="28"/>
        </w:rPr>
        <w:t xml:space="preserve"> бюджета на 20</w:t>
      </w:r>
      <w:r>
        <w:rPr>
          <w:rFonts w:ascii="Times New Roman" w:hAnsi="Times New Roman" w:cs="Times New Roman"/>
          <w:b/>
          <w:sz w:val="28"/>
          <w:szCs w:val="28"/>
        </w:rPr>
        <w:t xml:space="preserve">26</w:t>
      </w:r>
      <w:r>
        <w:rPr>
          <w:rFonts w:ascii="Times New Roman" w:hAnsi="Times New Roman" w:cs="Times New Roman"/>
          <w:b/>
          <w:bCs/>
          <w:sz w:val="28"/>
          <w:szCs w:val="28"/>
        </w:rPr>
      </w:r>
      <w:r>
        <w:rPr>
          <w:rFonts w:ascii="Times New Roman" w:hAnsi="Times New Roman" w:cs="Times New Roman"/>
          <w:b/>
          <w:bCs/>
          <w:sz w:val="28"/>
          <w:szCs w:val="28"/>
        </w:rPr>
      </w:r>
    </w:p>
    <w:p>
      <w:pPr>
        <w:pStyle w:val="909"/>
        <w:ind w:firstLine="709"/>
        <w:jc w:val="both"/>
        <w:rPr>
          <w:rFonts w:ascii="Times New Roman" w:hAnsi="Times New Roman" w:cs="Times New Roman"/>
          <w:b/>
          <w:bCs/>
          <w:sz w:val="28"/>
          <w:szCs w:val="28"/>
        </w:rPr>
        <w:outlineLvl w:val="0"/>
      </w:pPr>
      <w:r>
        <w:rPr>
          <w:rFonts w:ascii="Times New Roman" w:hAnsi="Times New Roman" w:cs="Times New Roman"/>
          <w:b/>
          <w:sz w:val="28"/>
          <w:szCs w:val="28"/>
        </w:rPr>
        <w:t xml:space="preserve"> год и на плановый период 20</w:t>
      </w:r>
      <w:r>
        <w:rPr>
          <w:rFonts w:ascii="Times New Roman" w:hAnsi="Times New Roman" w:cs="Times New Roman"/>
          <w:b/>
          <w:sz w:val="28"/>
          <w:szCs w:val="28"/>
        </w:rPr>
        <w:t xml:space="preserve">27</w:t>
      </w:r>
      <w:r>
        <w:rPr>
          <w:rFonts w:ascii="Times New Roman" w:hAnsi="Times New Roman" w:cs="Times New Roman"/>
          <w:b/>
          <w:sz w:val="28"/>
          <w:szCs w:val="28"/>
        </w:rPr>
        <w:t xml:space="preserve"> и 20</w:t>
      </w:r>
      <w:r>
        <w:rPr>
          <w:rFonts w:ascii="Times New Roman" w:hAnsi="Times New Roman" w:cs="Times New Roman"/>
          <w:b/>
          <w:sz w:val="28"/>
          <w:szCs w:val="28"/>
        </w:rPr>
        <w:t xml:space="preserve">28</w:t>
      </w:r>
      <w:r>
        <w:rPr>
          <w:rFonts w:ascii="Times New Roman" w:hAnsi="Times New Roman" w:cs="Times New Roman"/>
          <w:b/>
          <w:sz w:val="28"/>
          <w:szCs w:val="28"/>
        </w:rPr>
        <w:t xml:space="preserve"> годов</w:t>
      </w:r>
      <w:r>
        <w:rPr>
          <w:rFonts w:ascii="Times New Roman" w:hAnsi="Times New Roman" w:cs="Times New Roman"/>
          <w:b/>
          <w:bCs/>
          <w:sz w:val="28"/>
          <w:szCs w:val="28"/>
        </w:rPr>
      </w:r>
      <w:r>
        <w:rPr>
          <w:rFonts w:ascii="Times New Roman" w:hAnsi="Times New Roman" w:cs="Times New Roman"/>
          <w:b/>
          <w:bCs/>
          <w:sz w:val="28"/>
          <w:szCs w:val="28"/>
        </w:rPr>
      </w:r>
    </w:p>
    <w:p>
      <w:pPr>
        <w:pStyle w:val="894"/>
        <w:ind w:firstLine="539"/>
        <w:jc w:val="both"/>
        <w:tabs>
          <w:tab w:val="left" w:pos="360" w:leader="none"/>
        </w:tabs>
        <w:rPr>
          <w:sz w:val="28"/>
          <w:szCs w:val="28"/>
        </w:rPr>
      </w:pPr>
      <w:r>
        <w:rPr>
          <w:sz w:val="28"/>
          <w:szCs w:val="28"/>
        </w:rPr>
        <w:t xml:space="preserve">1. </w:t>
      </w:r>
      <w:r>
        <w:rPr>
          <w:sz w:val="28"/>
          <w:szCs w:val="28"/>
        </w:rPr>
        <w:t xml:space="preserve">  </w:t>
      </w:r>
      <w:r>
        <w:rPr>
          <w:sz w:val="28"/>
          <w:szCs w:val="28"/>
        </w:rPr>
        <w:t xml:space="preserve">Утвердить основные характеристики бюджета Каргатского района</w:t>
      </w:r>
      <w:r>
        <w:rPr>
          <w:sz w:val="28"/>
          <w:szCs w:val="28"/>
        </w:rPr>
        <w:t xml:space="preserve"> Новосибирской области</w:t>
      </w:r>
      <w:r>
        <w:rPr>
          <w:sz w:val="28"/>
          <w:szCs w:val="28"/>
        </w:rPr>
        <w:t xml:space="preserve"> (</w:t>
      </w:r>
      <w:r>
        <w:rPr>
          <w:sz w:val="28"/>
          <w:szCs w:val="28"/>
        </w:rPr>
        <w:t xml:space="preserve">далее – районный бюджет) на 2026</w:t>
      </w:r>
      <w:r>
        <w:rPr>
          <w:sz w:val="28"/>
          <w:szCs w:val="28"/>
        </w:rPr>
        <w:t xml:space="preserve"> год:</w:t>
      </w:r>
      <w:r>
        <w:rPr>
          <w:sz w:val="28"/>
          <w:szCs w:val="28"/>
        </w:rPr>
      </w:r>
      <w:r>
        <w:rPr>
          <w:sz w:val="28"/>
          <w:szCs w:val="28"/>
        </w:rPr>
      </w:r>
    </w:p>
    <w:p>
      <w:pPr>
        <w:pStyle w:val="894"/>
        <w:ind w:firstLine="539"/>
        <w:jc w:val="both"/>
        <w:rPr>
          <w:sz w:val="28"/>
          <w:szCs w:val="28"/>
        </w:rPr>
      </w:pPr>
      <w:r>
        <w:rPr>
          <w:sz w:val="28"/>
          <w:szCs w:val="28"/>
        </w:rPr>
        <w:t xml:space="preserve">1) прогнозируемый общий объем доходов ра</w:t>
      </w:r>
      <w:r>
        <w:rPr>
          <w:sz w:val="28"/>
          <w:szCs w:val="28"/>
        </w:rPr>
        <w:t xml:space="preserve">йонного бюджета в сумме </w:t>
      </w:r>
      <w:r>
        <w:rPr>
          <w:sz w:val="28"/>
          <w:szCs w:val="28"/>
        </w:rPr>
        <w:t xml:space="preserve">1733790,2</w:t>
      </w:r>
      <w:r>
        <w:rPr>
          <w:sz w:val="28"/>
          <w:szCs w:val="28"/>
        </w:rPr>
        <w:t xml:space="preserve"> </w:t>
      </w:r>
      <w:r>
        <w:rPr>
          <w:sz w:val="28"/>
          <w:szCs w:val="28"/>
        </w:rPr>
        <w:t xml:space="preserve">тыс. рублей, в том числе</w:t>
      </w:r>
      <w:r>
        <w:rPr>
          <w:sz w:val="28"/>
          <w:szCs w:val="28"/>
        </w:rPr>
        <w:t xml:space="preserve"> объем безвозмезд</w:t>
      </w:r>
      <w:r>
        <w:rPr>
          <w:sz w:val="28"/>
          <w:szCs w:val="28"/>
        </w:rPr>
        <w:t xml:space="preserve">н</w:t>
      </w:r>
      <w:r>
        <w:rPr>
          <w:sz w:val="28"/>
          <w:szCs w:val="28"/>
        </w:rPr>
        <w:t xml:space="preserve">ых поступлений в сумме </w:t>
      </w:r>
      <w:r>
        <w:rPr>
          <w:sz w:val="28"/>
          <w:szCs w:val="28"/>
        </w:rPr>
        <w:t xml:space="preserve">1469737,4</w:t>
      </w:r>
      <w:r>
        <w:rPr>
          <w:sz w:val="28"/>
          <w:szCs w:val="28"/>
        </w:rPr>
        <w:t xml:space="preserve"> тыс.</w:t>
      </w:r>
      <w:r>
        <w:rPr>
          <w:sz w:val="28"/>
          <w:szCs w:val="28"/>
        </w:rPr>
        <w:t xml:space="preserve"> </w:t>
      </w:r>
      <w:r>
        <w:rPr>
          <w:sz w:val="28"/>
          <w:szCs w:val="28"/>
        </w:rPr>
        <w:t xml:space="preserve">рублей из них</w:t>
      </w:r>
      <w:r>
        <w:rPr>
          <w:sz w:val="28"/>
          <w:szCs w:val="28"/>
        </w:rPr>
        <w:t xml:space="preserve"> объем межбюджетных трансфертов, получаемых из других бюджетов бюджетной системы Россий</w:t>
      </w:r>
      <w:r>
        <w:rPr>
          <w:sz w:val="28"/>
          <w:szCs w:val="28"/>
        </w:rPr>
        <w:t xml:space="preserve">ской Федерации, в сумме </w:t>
      </w:r>
      <w:r>
        <w:rPr>
          <w:sz w:val="28"/>
          <w:szCs w:val="28"/>
        </w:rPr>
        <w:t xml:space="preserve">1469715,4</w:t>
      </w:r>
      <w:r>
        <w:rPr>
          <w:sz w:val="28"/>
          <w:szCs w:val="28"/>
        </w:rPr>
        <w:t xml:space="preserve"> тыс</w:t>
      </w:r>
      <w:r>
        <w:rPr>
          <w:sz w:val="28"/>
          <w:szCs w:val="28"/>
        </w:rPr>
        <w:t xml:space="preserve">. рублей;</w:t>
      </w:r>
      <w:r>
        <w:rPr>
          <w:sz w:val="28"/>
          <w:szCs w:val="28"/>
        </w:rPr>
      </w:r>
      <w:r>
        <w:rPr>
          <w:sz w:val="28"/>
          <w:szCs w:val="28"/>
        </w:rPr>
      </w:r>
    </w:p>
    <w:p>
      <w:pPr>
        <w:pStyle w:val="894"/>
        <w:ind w:firstLine="539"/>
        <w:jc w:val="both"/>
        <w:rPr>
          <w:sz w:val="28"/>
          <w:szCs w:val="28"/>
        </w:rPr>
      </w:pPr>
      <w:r>
        <w:rPr>
          <w:sz w:val="28"/>
          <w:szCs w:val="28"/>
        </w:rPr>
        <w:t xml:space="preserve">2) общий объем расходов районного бюджета в су</w:t>
      </w:r>
      <w:r>
        <w:rPr>
          <w:sz w:val="28"/>
          <w:szCs w:val="28"/>
        </w:rPr>
        <w:t xml:space="preserve">мме </w:t>
      </w:r>
      <w:r>
        <w:rPr>
          <w:sz w:val="28"/>
          <w:szCs w:val="28"/>
        </w:rPr>
        <w:t xml:space="preserve">1776242,4</w:t>
      </w:r>
      <w:r>
        <w:rPr>
          <w:sz w:val="28"/>
          <w:szCs w:val="28"/>
        </w:rPr>
        <w:t xml:space="preserve"> тыс. рублей;</w:t>
      </w:r>
      <w:r>
        <w:rPr>
          <w:sz w:val="28"/>
          <w:szCs w:val="28"/>
        </w:rPr>
        <w:t xml:space="preserve">  </w:t>
      </w:r>
      <w:r>
        <w:rPr>
          <w:sz w:val="28"/>
          <w:szCs w:val="28"/>
        </w:rPr>
      </w:r>
      <w:r>
        <w:rPr>
          <w:sz w:val="28"/>
          <w:szCs w:val="28"/>
        </w:rPr>
      </w:r>
    </w:p>
    <w:p>
      <w:pPr>
        <w:pStyle w:val="894"/>
        <w:ind w:firstLine="539"/>
        <w:jc w:val="both"/>
        <w:rPr>
          <w:sz w:val="28"/>
          <w:szCs w:val="28"/>
        </w:rPr>
      </w:pPr>
      <w:r>
        <w:rPr>
          <w:sz w:val="28"/>
          <w:szCs w:val="28"/>
        </w:rPr>
        <w:t xml:space="preserve">3) дефицит</w:t>
      </w:r>
      <w:r>
        <w:rPr>
          <w:sz w:val="28"/>
          <w:szCs w:val="28"/>
        </w:rPr>
        <w:t xml:space="preserve"> районного бюд</w:t>
      </w:r>
      <w:r>
        <w:rPr>
          <w:sz w:val="28"/>
          <w:szCs w:val="28"/>
        </w:rPr>
        <w:t xml:space="preserve">жета в сумме 42452,2</w:t>
      </w:r>
      <w:r>
        <w:rPr>
          <w:sz w:val="28"/>
          <w:szCs w:val="28"/>
        </w:rPr>
        <w:t xml:space="preserve"> тыс. </w:t>
      </w:r>
      <w:r>
        <w:rPr>
          <w:sz w:val="28"/>
          <w:szCs w:val="28"/>
        </w:rPr>
        <w:t xml:space="preserve">рублей.</w:t>
      </w:r>
      <w:r>
        <w:rPr>
          <w:sz w:val="28"/>
          <w:szCs w:val="28"/>
        </w:rPr>
      </w:r>
      <w:r>
        <w:rPr>
          <w:sz w:val="28"/>
          <w:szCs w:val="28"/>
        </w:rPr>
      </w:r>
    </w:p>
    <w:p>
      <w:pPr>
        <w:pStyle w:val="903"/>
        <w:ind w:firstLine="539"/>
        <w:jc w:val="both"/>
        <w:spacing w:after="0" w:line="240" w:lineRule="auto"/>
        <w:widowControl w:val="off"/>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   </w:t>
      </w:r>
      <w:r>
        <w:rPr>
          <w:rFonts w:ascii="Times New Roman" w:hAnsi="Times New Roman"/>
          <w:sz w:val="28"/>
          <w:szCs w:val="28"/>
        </w:rPr>
        <w:t xml:space="preserve">Утвердить основные характер</w:t>
      </w:r>
      <w:r>
        <w:rPr>
          <w:rFonts w:ascii="Times New Roman" w:hAnsi="Times New Roman"/>
          <w:sz w:val="28"/>
          <w:szCs w:val="28"/>
        </w:rPr>
        <w:t xml:space="preserve">и</w:t>
      </w:r>
      <w:r>
        <w:rPr>
          <w:rFonts w:ascii="Times New Roman" w:hAnsi="Times New Roman"/>
          <w:sz w:val="28"/>
          <w:szCs w:val="28"/>
        </w:rPr>
        <w:t xml:space="preserve">стики районного бюджета на 2027</w:t>
      </w:r>
      <w:r>
        <w:rPr>
          <w:rFonts w:ascii="Times New Roman" w:hAnsi="Times New Roman"/>
          <w:sz w:val="28"/>
          <w:szCs w:val="28"/>
        </w:rPr>
        <w:t xml:space="preserve"> год и </w:t>
      </w:r>
      <w:r>
        <w:rPr>
          <w:rFonts w:ascii="Times New Roman" w:hAnsi="Times New Roman"/>
          <w:sz w:val="28"/>
          <w:szCs w:val="28"/>
        </w:rPr>
        <w:t xml:space="preserve">на 2028</w:t>
      </w:r>
      <w:r>
        <w:rPr>
          <w:rFonts w:ascii="Times New Roman" w:hAnsi="Times New Roman"/>
          <w:sz w:val="28"/>
          <w:szCs w:val="28"/>
        </w:rPr>
        <w:t xml:space="preserve"> год:</w:t>
      </w:r>
      <w:r>
        <w:rPr>
          <w:rFonts w:ascii="Times New Roman" w:hAnsi="Times New Roman"/>
          <w:sz w:val="28"/>
          <w:szCs w:val="28"/>
        </w:rPr>
      </w:r>
      <w:r>
        <w:rPr>
          <w:rFonts w:ascii="Times New Roman" w:hAnsi="Times New Roman"/>
          <w:sz w:val="28"/>
          <w:szCs w:val="28"/>
        </w:rPr>
      </w:r>
    </w:p>
    <w:p>
      <w:pPr>
        <w:pStyle w:val="894"/>
        <w:ind w:firstLine="539"/>
        <w:jc w:val="both"/>
        <w:rPr>
          <w:sz w:val="28"/>
          <w:szCs w:val="28"/>
        </w:rPr>
      </w:pPr>
      <w:r>
        <w:rPr>
          <w:sz w:val="28"/>
          <w:szCs w:val="28"/>
        </w:rPr>
        <w:t xml:space="preserve">1) прогнозируемый общий объем д</w:t>
      </w:r>
      <w:r>
        <w:rPr>
          <w:sz w:val="28"/>
          <w:szCs w:val="28"/>
        </w:rPr>
        <w:t xml:space="preserve">оходов районного бюдж</w:t>
      </w:r>
      <w:r>
        <w:rPr>
          <w:sz w:val="28"/>
          <w:szCs w:val="28"/>
        </w:rPr>
        <w:t xml:space="preserve">ета на 2027</w:t>
      </w:r>
      <w:r>
        <w:rPr>
          <w:sz w:val="28"/>
          <w:szCs w:val="28"/>
        </w:rPr>
        <w:t xml:space="preserve"> год в сумме </w:t>
      </w:r>
      <w:r>
        <w:rPr>
          <w:sz w:val="28"/>
          <w:szCs w:val="28"/>
        </w:rPr>
        <w:t xml:space="preserve">1151753,9</w:t>
      </w:r>
      <w:r>
        <w:rPr>
          <w:sz w:val="28"/>
          <w:szCs w:val="28"/>
        </w:rPr>
        <w:t xml:space="preserve"> тыс. рублей, в том числе </w:t>
      </w:r>
      <w:r>
        <w:rPr>
          <w:sz w:val="28"/>
          <w:szCs w:val="28"/>
        </w:rPr>
        <w:t xml:space="preserve">объем безвозмезд</w:t>
      </w:r>
      <w:r>
        <w:rPr>
          <w:sz w:val="28"/>
          <w:szCs w:val="28"/>
        </w:rPr>
        <w:t xml:space="preserve">ных поступлений в сумме 916342,0</w:t>
      </w:r>
      <w:r>
        <w:rPr>
          <w:sz w:val="28"/>
          <w:szCs w:val="28"/>
        </w:rPr>
        <w:t xml:space="preserve"> </w:t>
      </w:r>
      <w:r>
        <w:rPr>
          <w:sz w:val="28"/>
          <w:szCs w:val="28"/>
        </w:rPr>
        <w:t xml:space="preserve">тыс.</w:t>
      </w:r>
      <w:r>
        <w:rPr>
          <w:sz w:val="28"/>
          <w:szCs w:val="28"/>
        </w:rPr>
        <w:t xml:space="preserve"> </w:t>
      </w:r>
      <w:r>
        <w:rPr>
          <w:sz w:val="28"/>
          <w:szCs w:val="28"/>
        </w:rPr>
        <w:t xml:space="preserve">рублей из них </w:t>
      </w:r>
      <w:r>
        <w:rPr>
          <w:sz w:val="28"/>
          <w:szCs w:val="28"/>
        </w:rPr>
        <w:t xml:space="preserve">объем межбюджетных трансфертов, получаемых из других бюджетов бюджетной системы Россий</w:t>
      </w:r>
      <w:r>
        <w:rPr>
          <w:sz w:val="28"/>
          <w:szCs w:val="28"/>
        </w:rPr>
        <w:t xml:space="preserve">ской </w:t>
      </w:r>
      <w:r>
        <w:rPr>
          <w:sz w:val="28"/>
          <w:szCs w:val="28"/>
        </w:rPr>
        <w:t xml:space="preserve">Федерации, в сумме 916320,0</w:t>
      </w:r>
      <w:r>
        <w:rPr>
          <w:sz w:val="28"/>
          <w:szCs w:val="28"/>
        </w:rPr>
        <w:t xml:space="preserve"> тыс. рублей</w:t>
      </w:r>
      <w:r>
        <w:rPr>
          <w:color w:val="000000"/>
          <w:sz w:val="28"/>
          <w:szCs w:val="28"/>
        </w:rPr>
        <w:t xml:space="preserve">,</w:t>
      </w:r>
      <w:r>
        <w:rPr>
          <w:sz w:val="28"/>
          <w:szCs w:val="28"/>
        </w:rPr>
        <w:t xml:space="preserve"> и</w:t>
      </w:r>
      <w:r>
        <w:rPr>
          <w:sz w:val="28"/>
          <w:szCs w:val="28"/>
        </w:rPr>
        <w:t xml:space="preserve"> на 2028</w:t>
      </w:r>
      <w:r>
        <w:rPr>
          <w:sz w:val="28"/>
          <w:szCs w:val="28"/>
        </w:rPr>
        <w:t xml:space="preserve"> год в сумме </w:t>
      </w:r>
      <w:r>
        <w:rPr>
          <w:sz w:val="28"/>
          <w:szCs w:val="28"/>
        </w:rPr>
        <w:t xml:space="preserve">1534527,8</w:t>
      </w:r>
      <w:r>
        <w:rPr>
          <w:sz w:val="28"/>
          <w:szCs w:val="28"/>
        </w:rPr>
        <w:t xml:space="preserve"> тыс. рублей, в том числе </w:t>
      </w:r>
      <w:r>
        <w:rPr>
          <w:sz w:val="28"/>
          <w:szCs w:val="28"/>
        </w:rPr>
        <w:t xml:space="preserve">объем безвозмезд</w:t>
      </w:r>
      <w:r>
        <w:rPr>
          <w:sz w:val="28"/>
          <w:szCs w:val="28"/>
        </w:rPr>
        <w:t xml:space="preserve">ных поступлений в сумме 1282213,3</w:t>
      </w:r>
      <w:r>
        <w:rPr>
          <w:sz w:val="28"/>
          <w:szCs w:val="28"/>
        </w:rPr>
        <w:t xml:space="preserve"> тыс.</w:t>
      </w:r>
      <w:r>
        <w:rPr>
          <w:sz w:val="28"/>
          <w:szCs w:val="28"/>
        </w:rPr>
        <w:t xml:space="preserve"> </w:t>
      </w:r>
      <w:r>
        <w:rPr>
          <w:sz w:val="28"/>
          <w:szCs w:val="28"/>
        </w:rPr>
        <w:t xml:space="preserve">рублей из них </w:t>
      </w:r>
      <w:r>
        <w:rPr>
          <w:sz w:val="28"/>
          <w:szCs w:val="28"/>
        </w:rPr>
        <w:t xml:space="preserve">объем межбюджетных трансфертов, получаемых из других бюджетов бюджетной системы Р</w:t>
      </w:r>
      <w:r>
        <w:rPr>
          <w:sz w:val="28"/>
          <w:szCs w:val="28"/>
        </w:rPr>
        <w:t xml:space="preserve">оссий</w:t>
      </w:r>
      <w:r>
        <w:rPr>
          <w:sz w:val="28"/>
          <w:szCs w:val="28"/>
        </w:rPr>
        <w:t xml:space="preserve">ской Федерации, в сумме 1282191,3</w:t>
      </w:r>
      <w:r>
        <w:rPr>
          <w:sz w:val="28"/>
          <w:szCs w:val="28"/>
        </w:rPr>
        <w:t xml:space="preserve"> </w:t>
      </w:r>
      <w:r>
        <w:rPr>
          <w:sz w:val="28"/>
          <w:szCs w:val="28"/>
        </w:rPr>
        <w:t xml:space="preserve">тыс. рублей;</w:t>
      </w:r>
      <w:r>
        <w:rPr>
          <w:sz w:val="28"/>
          <w:szCs w:val="28"/>
        </w:rPr>
      </w:r>
      <w:r>
        <w:rPr>
          <w:sz w:val="28"/>
          <w:szCs w:val="28"/>
        </w:rPr>
      </w:r>
    </w:p>
    <w:p>
      <w:pPr>
        <w:pStyle w:val="903"/>
        <w:ind w:firstLine="539"/>
        <w:jc w:val="both"/>
        <w:spacing w:after="0" w:line="240" w:lineRule="auto"/>
        <w:rPr>
          <w:rFonts w:ascii="Times New Roman" w:hAnsi="Times New Roman"/>
          <w:sz w:val="28"/>
          <w:szCs w:val="28"/>
        </w:rPr>
      </w:pPr>
      <w:r>
        <w:rPr>
          <w:rFonts w:ascii="Times New Roman" w:hAnsi="Times New Roman"/>
          <w:sz w:val="28"/>
          <w:szCs w:val="28"/>
        </w:rPr>
        <w:t xml:space="preserve">2) общий объем ра</w:t>
      </w:r>
      <w:r>
        <w:rPr>
          <w:rFonts w:ascii="Times New Roman" w:hAnsi="Times New Roman"/>
          <w:sz w:val="28"/>
          <w:szCs w:val="28"/>
        </w:rPr>
        <w:t xml:space="preserve">сходов районного бюдж</w:t>
      </w:r>
      <w:r>
        <w:rPr>
          <w:rFonts w:ascii="Times New Roman" w:hAnsi="Times New Roman"/>
          <w:sz w:val="28"/>
          <w:szCs w:val="28"/>
        </w:rPr>
        <w:t xml:space="preserve">е</w:t>
      </w:r>
      <w:r>
        <w:rPr>
          <w:rFonts w:ascii="Times New Roman" w:hAnsi="Times New Roman"/>
          <w:sz w:val="28"/>
          <w:szCs w:val="28"/>
        </w:rPr>
        <w:t xml:space="preserve">та на 2027 год в сумме 1151753,9</w:t>
      </w:r>
      <w:r>
        <w:rPr>
          <w:rFonts w:ascii="Times New Roman" w:hAnsi="Times New Roman"/>
          <w:sz w:val="28"/>
          <w:szCs w:val="28"/>
        </w:rPr>
        <w:t xml:space="preserve"> тыс. рубле</w:t>
      </w:r>
      <w:r>
        <w:rPr>
          <w:rFonts w:ascii="Times New Roman" w:hAnsi="Times New Roman"/>
          <w:sz w:val="28"/>
          <w:szCs w:val="28"/>
        </w:rPr>
        <w:t xml:space="preserve">й</w:t>
      </w:r>
      <w:r>
        <w:rPr>
          <w:rFonts w:ascii="Times New Roman" w:hAnsi="Times New Roman"/>
          <w:sz w:val="28"/>
          <w:szCs w:val="28"/>
        </w:rPr>
        <w:t xml:space="preserve">, </w:t>
      </w:r>
      <w:r>
        <w:rPr>
          <w:rFonts w:ascii="Times New Roman" w:hAnsi="Times New Roman"/>
          <w:sz w:val="28"/>
          <w:szCs w:val="28"/>
        </w:rPr>
        <w:t xml:space="preserve">в том числе условно утверждённые расходы</w:t>
      </w:r>
      <w:r>
        <w:rPr>
          <w:rFonts w:ascii="Times New Roman" w:hAnsi="Times New Roman"/>
          <w:sz w:val="28"/>
          <w:szCs w:val="28"/>
        </w:rPr>
        <w:t xml:space="preserve"> </w:t>
      </w:r>
      <w:r>
        <w:rPr>
          <w:rFonts w:ascii="Times New Roman" w:hAnsi="Times New Roman"/>
          <w:sz w:val="28"/>
          <w:szCs w:val="28"/>
        </w:rPr>
        <w:t xml:space="preserve">в сумме 7</w:t>
      </w:r>
      <w:r>
        <w:rPr>
          <w:rFonts w:ascii="Times New Roman" w:hAnsi="Times New Roman"/>
          <w:sz w:val="28"/>
          <w:szCs w:val="28"/>
        </w:rPr>
        <w:t xml:space="preserve">400,0</w:t>
      </w:r>
      <w:r>
        <w:rPr>
          <w:rFonts w:ascii="Times New Roman" w:hAnsi="Times New Roman"/>
          <w:sz w:val="28"/>
          <w:szCs w:val="28"/>
        </w:rPr>
        <w:t xml:space="preserve"> </w:t>
      </w:r>
      <w:r>
        <w:rPr>
          <w:rFonts w:ascii="Times New Roman" w:hAnsi="Times New Roman"/>
          <w:sz w:val="28"/>
          <w:szCs w:val="28"/>
        </w:rPr>
        <w:t xml:space="preserve">тыс.</w:t>
      </w:r>
      <w:r>
        <w:rPr>
          <w:rFonts w:ascii="Times New Roman" w:hAnsi="Times New Roman"/>
          <w:sz w:val="28"/>
          <w:szCs w:val="28"/>
        </w:rPr>
        <w:t xml:space="preserve"> </w:t>
      </w:r>
      <w:r>
        <w:rPr>
          <w:rFonts w:ascii="Times New Roman" w:hAnsi="Times New Roman"/>
          <w:sz w:val="28"/>
          <w:szCs w:val="28"/>
        </w:rPr>
        <w:t xml:space="preserve">рублей </w:t>
      </w:r>
      <w:r>
        <w:rPr>
          <w:rFonts w:ascii="Times New Roman" w:hAnsi="Times New Roman"/>
          <w:sz w:val="28"/>
          <w:szCs w:val="28"/>
        </w:rPr>
        <w:t xml:space="preserve">и</w:t>
      </w:r>
      <w:r>
        <w:rPr>
          <w:rFonts w:ascii="Times New Roman" w:hAnsi="Times New Roman"/>
          <w:sz w:val="28"/>
          <w:szCs w:val="28"/>
        </w:rPr>
        <w:t xml:space="preserve"> на 2028</w:t>
      </w:r>
      <w:r>
        <w:rPr>
          <w:rFonts w:ascii="Times New Roman" w:hAnsi="Times New Roman"/>
          <w:sz w:val="28"/>
          <w:szCs w:val="28"/>
        </w:rPr>
        <w:t xml:space="preserve"> год в сумме </w:t>
      </w:r>
      <w:r>
        <w:rPr>
          <w:rFonts w:ascii="Times New Roman" w:hAnsi="Times New Roman"/>
          <w:sz w:val="28"/>
          <w:szCs w:val="28"/>
        </w:rPr>
        <w:t xml:space="preserve">1534527,8</w:t>
      </w:r>
      <w:r>
        <w:rPr>
          <w:rFonts w:ascii="Times New Roman" w:hAnsi="Times New Roman"/>
          <w:sz w:val="28"/>
          <w:szCs w:val="28"/>
        </w:rPr>
        <w:t xml:space="preserve"> тыс.</w:t>
      </w:r>
      <w:r>
        <w:rPr>
          <w:rFonts w:ascii="Times New Roman" w:hAnsi="Times New Roman"/>
          <w:sz w:val="28"/>
          <w:szCs w:val="28"/>
        </w:rPr>
        <w:t xml:space="preserve"> </w:t>
      </w:r>
      <w:r>
        <w:rPr>
          <w:rFonts w:ascii="Times New Roman" w:hAnsi="Times New Roman"/>
          <w:sz w:val="28"/>
          <w:szCs w:val="28"/>
        </w:rPr>
        <w:t xml:space="preserve">рублей</w:t>
      </w:r>
      <w:r>
        <w:rPr>
          <w:rFonts w:ascii="Times New Roman" w:hAnsi="Times New Roman"/>
          <w:sz w:val="28"/>
          <w:szCs w:val="28"/>
        </w:rPr>
        <w:t xml:space="preserve">, в том числе усл</w:t>
      </w:r>
      <w:r>
        <w:rPr>
          <w:rFonts w:ascii="Times New Roman" w:hAnsi="Times New Roman"/>
          <w:sz w:val="28"/>
          <w:szCs w:val="28"/>
        </w:rPr>
        <w:t xml:space="preserve">овно утверждённые в сумме </w:t>
      </w:r>
      <w:r>
        <w:rPr>
          <w:rFonts w:ascii="Times New Roman" w:hAnsi="Times New Roman"/>
          <w:sz w:val="28"/>
          <w:szCs w:val="28"/>
        </w:rPr>
        <w:t xml:space="preserve">15800,0</w:t>
      </w:r>
      <w:r>
        <w:rPr>
          <w:rFonts w:ascii="Times New Roman" w:hAnsi="Times New Roman"/>
          <w:sz w:val="28"/>
          <w:szCs w:val="28"/>
        </w:rPr>
        <w:t xml:space="preserve"> тыс.</w:t>
      </w:r>
      <w:r>
        <w:rPr>
          <w:rFonts w:ascii="Times New Roman" w:hAnsi="Times New Roman"/>
          <w:sz w:val="28"/>
          <w:szCs w:val="28"/>
        </w:rPr>
        <w:t xml:space="preserve"> </w:t>
      </w:r>
      <w:r>
        <w:rPr>
          <w:rFonts w:ascii="Times New Roman" w:hAnsi="Times New Roman"/>
          <w:sz w:val="28"/>
          <w:szCs w:val="28"/>
        </w:rPr>
        <w:t xml:space="preserve">рублей</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pStyle w:val="903"/>
        <w:ind w:firstLine="539"/>
        <w:jc w:val="both"/>
        <w:spacing w:after="0" w:line="240" w:lineRule="auto"/>
        <w:rPr>
          <w:rFonts w:ascii="Times New Roman" w:hAnsi="Times New Roman"/>
          <w:sz w:val="28"/>
          <w:szCs w:val="28"/>
        </w:rPr>
      </w:pPr>
      <w:r>
        <w:rPr>
          <w:rFonts w:ascii="Times New Roman" w:hAnsi="Times New Roman"/>
          <w:sz w:val="28"/>
          <w:szCs w:val="28"/>
        </w:rPr>
        <w:t xml:space="preserve">3) д</w:t>
      </w:r>
      <w:r>
        <w:rPr>
          <w:rFonts w:ascii="Times New Roman" w:hAnsi="Times New Roman"/>
          <w:sz w:val="28"/>
          <w:szCs w:val="28"/>
        </w:rPr>
        <w:t xml:space="preserve">ефицит районного бюджета на 2027</w:t>
      </w:r>
      <w:r>
        <w:rPr>
          <w:rFonts w:ascii="Times New Roman" w:hAnsi="Times New Roman"/>
          <w:sz w:val="28"/>
          <w:szCs w:val="28"/>
        </w:rPr>
        <w:t xml:space="preserve"> год –</w:t>
      </w:r>
      <w:r>
        <w:rPr>
          <w:rFonts w:ascii="Times New Roman" w:hAnsi="Times New Roman"/>
          <w:sz w:val="28"/>
          <w:szCs w:val="28"/>
        </w:rPr>
        <w:t xml:space="preserve"> 0 тыс.</w:t>
      </w:r>
      <w:r>
        <w:rPr>
          <w:rFonts w:ascii="Times New Roman" w:hAnsi="Times New Roman"/>
          <w:sz w:val="28"/>
          <w:szCs w:val="28"/>
        </w:rPr>
        <w:t xml:space="preserve"> </w:t>
      </w:r>
      <w:r>
        <w:rPr>
          <w:rFonts w:ascii="Times New Roman" w:hAnsi="Times New Roman"/>
          <w:sz w:val="28"/>
          <w:szCs w:val="28"/>
        </w:rPr>
        <w:t xml:space="preserve">ру</w:t>
      </w:r>
      <w:r>
        <w:rPr>
          <w:rFonts w:ascii="Times New Roman" w:hAnsi="Times New Roman"/>
          <w:sz w:val="28"/>
          <w:szCs w:val="28"/>
        </w:rPr>
        <w:t xml:space="preserve">блей, на 2028</w:t>
      </w:r>
      <w:r>
        <w:rPr>
          <w:rFonts w:ascii="Times New Roman" w:hAnsi="Times New Roman"/>
          <w:sz w:val="28"/>
          <w:szCs w:val="28"/>
        </w:rPr>
        <w:t xml:space="preserve"> год- 0 тыс.</w:t>
      </w:r>
      <w:r>
        <w:rPr>
          <w:rFonts w:ascii="Times New Roman" w:hAnsi="Times New Roman"/>
          <w:sz w:val="28"/>
          <w:szCs w:val="28"/>
        </w:rPr>
        <w:t xml:space="preserve"> </w:t>
      </w:r>
      <w:r>
        <w:rPr>
          <w:rFonts w:ascii="Times New Roman" w:hAnsi="Times New Roman"/>
          <w:sz w:val="28"/>
          <w:szCs w:val="28"/>
        </w:rPr>
        <w:t xml:space="preserve">рублей.</w:t>
      </w:r>
      <w:r>
        <w:rPr>
          <w:rFonts w:ascii="Times New Roman" w:hAnsi="Times New Roman"/>
          <w:sz w:val="28"/>
          <w:szCs w:val="28"/>
        </w:rPr>
      </w:r>
      <w:r>
        <w:rPr>
          <w:rFonts w:ascii="Times New Roman" w:hAnsi="Times New Roman"/>
          <w:sz w:val="28"/>
          <w:szCs w:val="28"/>
        </w:rPr>
      </w:r>
    </w:p>
    <w:p>
      <w:pPr>
        <w:pStyle w:val="903"/>
        <w:ind w:firstLine="539"/>
        <w:jc w:val="both"/>
        <w:spacing w:after="0"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09"/>
        <w:ind w:firstLine="709"/>
        <w:jc w:val="both"/>
        <w:rPr>
          <w:rFonts w:ascii="Times New Roman" w:hAnsi="Times New Roman" w:cs="Times New Roman"/>
          <w:b/>
          <w:sz w:val="28"/>
          <w:szCs w:val="28"/>
        </w:rPr>
        <w:outlineLvl w:val="0"/>
      </w:pPr>
      <w:r>
        <w:rPr>
          <w:rFonts w:ascii="Times New Roman" w:hAnsi="Times New Roman" w:cs="Times New Roman"/>
          <w:b/>
          <w:sz w:val="28"/>
          <w:szCs w:val="28"/>
        </w:rPr>
        <w:t xml:space="preserve">Статья 2</w:t>
      </w:r>
      <w:r>
        <w:rPr>
          <w:rFonts w:ascii="Times New Roman" w:hAnsi="Times New Roman" w:cs="Times New Roman"/>
          <w:b/>
          <w:sz w:val="28"/>
          <w:szCs w:val="28"/>
        </w:rPr>
        <w:t xml:space="preserve">. Формир</w:t>
      </w:r>
      <w:r>
        <w:rPr>
          <w:rFonts w:ascii="Times New Roman" w:hAnsi="Times New Roman" w:cs="Times New Roman"/>
          <w:b/>
          <w:sz w:val="28"/>
          <w:szCs w:val="28"/>
        </w:rPr>
        <w:t xml:space="preserve">ование доходов </w:t>
      </w:r>
      <w:r>
        <w:rPr>
          <w:rFonts w:ascii="Times New Roman" w:hAnsi="Times New Roman" w:cs="Times New Roman"/>
          <w:b/>
          <w:sz w:val="28"/>
          <w:szCs w:val="28"/>
        </w:rPr>
        <w:t xml:space="preserve">районного</w:t>
      </w:r>
      <w:r>
        <w:rPr>
          <w:rFonts w:ascii="Times New Roman" w:hAnsi="Times New Roman" w:cs="Times New Roman"/>
          <w:b/>
          <w:sz w:val="28"/>
          <w:szCs w:val="28"/>
        </w:rPr>
        <w:t xml:space="preserve"> бюджета</w:t>
      </w:r>
      <w:r>
        <w:rPr>
          <w:rFonts w:ascii="Times New Roman" w:hAnsi="Times New Roman" w:cs="Times New Roman"/>
          <w:b/>
          <w:sz w:val="28"/>
          <w:szCs w:val="28"/>
        </w:rPr>
      </w:r>
      <w:r>
        <w:rPr>
          <w:rFonts w:ascii="Times New Roman" w:hAnsi="Times New Roman" w:cs="Times New Roman"/>
          <w:b/>
          <w:sz w:val="28"/>
          <w:szCs w:val="28"/>
        </w:rPr>
      </w:r>
    </w:p>
    <w:p>
      <w:pPr>
        <w:pStyle w:val="894"/>
        <w:ind w:firstLine="708"/>
        <w:jc w:val="both"/>
        <w:rPr>
          <w:sz w:val="28"/>
          <w:szCs w:val="28"/>
        </w:rPr>
      </w:pPr>
      <w:r>
        <w:rPr>
          <w:sz w:val="28"/>
          <w:szCs w:val="28"/>
        </w:rPr>
        <w:t xml:space="preserve">1.</w:t>
      </w:r>
      <w:r>
        <w:rPr>
          <w:sz w:val="28"/>
          <w:szCs w:val="28"/>
        </w:rPr>
        <w:t xml:space="preserve">Установить, </w:t>
      </w:r>
      <w:r>
        <w:rPr>
          <w:sz w:val="28"/>
          <w:szCs w:val="28"/>
        </w:rPr>
        <w:t xml:space="preserve">что доходы районного</w:t>
      </w:r>
      <w:r>
        <w:rPr>
          <w:sz w:val="28"/>
          <w:szCs w:val="28"/>
        </w:rPr>
        <w:t xml:space="preserve"> бюдже</w:t>
      </w:r>
      <w:r>
        <w:rPr>
          <w:sz w:val="28"/>
          <w:szCs w:val="28"/>
        </w:rPr>
        <w:t xml:space="preserve">та на 2026</w:t>
      </w:r>
      <w:r>
        <w:rPr>
          <w:sz w:val="28"/>
          <w:szCs w:val="28"/>
        </w:rPr>
        <w:t xml:space="preserve"> и п</w:t>
      </w:r>
      <w:r>
        <w:rPr>
          <w:sz w:val="28"/>
          <w:szCs w:val="28"/>
        </w:rPr>
        <w:t xml:space="preserve">лановый период 2027 и 2028</w:t>
      </w:r>
      <w:r>
        <w:rPr>
          <w:sz w:val="28"/>
          <w:szCs w:val="28"/>
        </w:rPr>
        <w:t xml:space="preserve"> </w:t>
      </w:r>
      <w:r>
        <w:rPr>
          <w:sz w:val="28"/>
          <w:szCs w:val="28"/>
        </w:rPr>
        <w:t xml:space="preserve">годов формируются</w:t>
      </w:r>
      <w:r>
        <w:rPr>
          <w:sz w:val="28"/>
          <w:szCs w:val="28"/>
        </w:rPr>
        <w:t xml:space="preserve">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w:t>
      </w:r>
      <w:r>
        <w:rPr>
          <w:sz w:val="28"/>
          <w:szCs w:val="28"/>
        </w:rPr>
        <w:t xml:space="preserve">и режимами,</w:t>
      </w:r>
      <w:r>
        <w:rPr>
          <w:sz w:val="28"/>
          <w:szCs w:val="28"/>
        </w:rPr>
        <w:t xml:space="preserve"> пеней и штрафов по ним,</w:t>
      </w:r>
      <w:r>
        <w:rPr>
          <w:sz w:val="28"/>
          <w:szCs w:val="28"/>
        </w:rPr>
        <w:t xml:space="preserve"> региональных налогов по нормативам, установленным органами государственной власти Новосибирской области,</w:t>
      </w:r>
      <w:r>
        <w:rPr>
          <w:sz w:val="28"/>
          <w:szCs w:val="28"/>
        </w:rPr>
        <w:t xml:space="preserve"> неналоговых доходов, а также за счет безвозмездных поступлений.</w:t>
      </w:r>
      <w:r>
        <w:rPr>
          <w:sz w:val="28"/>
          <w:szCs w:val="28"/>
        </w:rPr>
      </w:r>
      <w:r>
        <w:rPr>
          <w:sz w:val="28"/>
          <w:szCs w:val="28"/>
        </w:rPr>
      </w:r>
    </w:p>
    <w:p>
      <w:pPr>
        <w:pStyle w:val="894"/>
        <w:ind w:firstLine="708"/>
        <w:jc w:val="both"/>
        <w:rPr>
          <w:sz w:val="28"/>
          <w:szCs w:val="28"/>
        </w:rPr>
      </w:pPr>
      <w:r>
        <w:rPr>
          <w:sz w:val="28"/>
          <w:szCs w:val="28"/>
        </w:rPr>
        <w:t xml:space="preserve">2. Установить нормативы распределения доходов между бюджетом Каргатского района Новосибирской области и бюджетами городских, сельских поселений Каргатского район</w:t>
      </w:r>
      <w:r>
        <w:rPr>
          <w:sz w:val="28"/>
          <w:szCs w:val="28"/>
        </w:rPr>
        <w:t xml:space="preserve">а Но</w:t>
      </w:r>
      <w:r>
        <w:rPr>
          <w:sz w:val="28"/>
          <w:szCs w:val="28"/>
        </w:rPr>
        <w:t xml:space="preserve">восибирской области на 2026 год и плановый период 2027</w:t>
      </w:r>
      <w:r>
        <w:rPr>
          <w:sz w:val="28"/>
          <w:szCs w:val="28"/>
        </w:rPr>
        <w:t xml:space="preserve"> и</w:t>
      </w:r>
      <w:r>
        <w:rPr>
          <w:sz w:val="28"/>
          <w:szCs w:val="28"/>
        </w:rPr>
        <w:t xml:space="preserve"> 2028</w:t>
      </w:r>
      <w:r>
        <w:rPr>
          <w:sz w:val="28"/>
          <w:szCs w:val="28"/>
        </w:rPr>
        <w:t xml:space="preserve"> годов, </w:t>
      </w:r>
      <w:r>
        <w:rPr>
          <w:sz w:val="28"/>
          <w:szCs w:val="28"/>
        </w:rPr>
        <w:t xml:space="preserve">согласно приложения </w:t>
      </w:r>
      <w:r>
        <w:rPr>
          <w:sz w:val="28"/>
          <w:szCs w:val="28"/>
        </w:rPr>
        <w:t xml:space="preserve">1</w:t>
      </w:r>
      <w:r>
        <w:rPr>
          <w:sz w:val="28"/>
          <w:szCs w:val="28"/>
        </w:rPr>
        <w:t xml:space="preserve"> к настоящему Решению.</w:t>
      </w:r>
      <w:r>
        <w:rPr>
          <w:sz w:val="28"/>
          <w:szCs w:val="28"/>
        </w:rPr>
      </w:r>
      <w:r>
        <w:rPr>
          <w:sz w:val="28"/>
          <w:szCs w:val="28"/>
        </w:rPr>
      </w:r>
    </w:p>
    <w:p>
      <w:pPr>
        <w:pStyle w:val="894"/>
        <w:jc w:val="both"/>
        <w:rPr>
          <w:sz w:val="28"/>
          <w:szCs w:val="28"/>
        </w:rPr>
      </w:pPr>
      <w:r>
        <w:rPr>
          <w:sz w:val="28"/>
          <w:szCs w:val="28"/>
        </w:rPr>
        <w:t xml:space="preserve"> </w:t>
        <w:tab/>
        <w:t xml:space="preserve">3. </w:t>
      </w:r>
      <w:r>
        <w:rPr>
          <w:sz w:val="28"/>
          <w:szCs w:val="28"/>
        </w:rPr>
        <w:t xml:space="preserve">Установить, что унитарные предприятия Каргатского района за использование муниципального имущества</w:t>
      </w:r>
      <w:r>
        <w:rPr>
          <w:sz w:val="28"/>
          <w:szCs w:val="28"/>
        </w:rPr>
        <w:t xml:space="preserve"> Каргатского района</w:t>
      </w:r>
      <w:r>
        <w:rPr>
          <w:sz w:val="28"/>
          <w:szCs w:val="28"/>
        </w:rPr>
        <w:t xml:space="preserve"> осуществляют перечислен</w:t>
      </w:r>
      <w:r>
        <w:rPr>
          <w:sz w:val="28"/>
          <w:szCs w:val="28"/>
        </w:rPr>
        <w:t xml:space="preserve">ия в районный бюджет в размере 10</w:t>
      </w:r>
      <w:r>
        <w:rPr>
          <w:sz w:val="28"/>
          <w:szCs w:val="28"/>
        </w:rPr>
        <w:t xml:space="preserve">% прибыли, остающейся после уплаты налогов и иных обязательных платежей. </w:t>
      </w:r>
      <w:r>
        <w:rPr>
          <w:sz w:val="28"/>
          <w:szCs w:val="28"/>
        </w:rPr>
      </w:r>
      <w:r>
        <w:rPr>
          <w:sz w:val="28"/>
          <w:szCs w:val="28"/>
        </w:rPr>
      </w:r>
    </w:p>
    <w:p>
      <w:pPr>
        <w:pStyle w:val="894"/>
        <w:ind w:firstLine="708"/>
        <w:jc w:val="both"/>
        <w:rPr>
          <w:sz w:val="28"/>
          <w:szCs w:val="28"/>
        </w:rPr>
      </w:pPr>
      <w:r>
        <w:rPr>
          <w:sz w:val="28"/>
          <w:szCs w:val="28"/>
        </w:rPr>
        <w:t xml:space="preserve">Сумма платежа, подлежащая перечислению </w:t>
      </w:r>
      <w:r>
        <w:rPr>
          <w:sz w:val="28"/>
          <w:szCs w:val="28"/>
        </w:rPr>
        <w:t xml:space="preserve">в районный бюджет, исчисляется муниципальными унитарными предприятиями самостоятельно по итогам финансово-хозяйственной деятельности за отчетный год на основании данных бухгалтерской отчетности с учетом установленного настоящим Решением размера отчислений.</w:t>
      </w:r>
      <w:r>
        <w:rPr>
          <w:sz w:val="28"/>
          <w:szCs w:val="28"/>
        </w:rPr>
      </w:r>
      <w:r>
        <w:rPr>
          <w:sz w:val="28"/>
          <w:szCs w:val="28"/>
        </w:rPr>
      </w:r>
    </w:p>
    <w:p>
      <w:pPr>
        <w:pStyle w:val="894"/>
        <w:ind w:firstLine="708"/>
        <w:jc w:val="both"/>
        <w:rPr>
          <w:sz w:val="28"/>
          <w:szCs w:val="28"/>
        </w:rPr>
      </w:pPr>
      <w:r>
        <w:rPr>
          <w:sz w:val="28"/>
          <w:szCs w:val="28"/>
        </w:rPr>
        <w:t xml:space="preserve">Перечисления части прибыли в бюджет муниципальными унитарными предприятиями производятся по итогам работы за год в течение 20 календарных дней после установленного срока сдачи годовой бухгалтерской отчетности</w:t>
      </w:r>
      <w:r>
        <w:rPr>
          <w:sz w:val="28"/>
          <w:szCs w:val="28"/>
        </w:rPr>
        <w:t xml:space="preserve">.</w:t>
      </w:r>
      <w:r>
        <w:rPr>
          <w:sz w:val="28"/>
          <w:szCs w:val="28"/>
        </w:rPr>
      </w:r>
      <w:r>
        <w:rPr>
          <w:sz w:val="28"/>
          <w:szCs w:val="28"/>
        </w:rPr>
      </w:r>
    </w:p>
    <w:p>
      <w:pPr>
        <w:pStyle w:val="894"/>
        <w:ind w:firstLine="720"/>
        <w:jc w:val="both"/>
        <w:rPr>
          <w:sz w:val="28"/>
          <w:szCs w:val="28"/>
        </w:rPr>
      </w:pPr>
      <w:r>
        <w:rPr>
          <w:sz w:val="28"/>
          <w:szCs w:val="28"/>
        </w:rPr>
        <w:t xml:space="preserve">4.</w:t>
      </w:r>
      <w:r>
        <w:rPr>
          <w:sz w:val="28"/>
          <w:szCs w:val="28"/>
        </w:rPr>
        <w:t xml:space="preserve"> </w:t>
      </w:r>
      <w:r>
        <w:rPr>
          <w:sz w:val="28"/>
          <w:szCs w:val="28"/>
        </w:rPr>
        <w:t xml:space="preserve">Ус</w:t>
      </w:r>
      <w:r>
        <w:rPr>
          <w:sz w:val="28"/>
          <w:szCs w:val="28"/>
        </w:rPr>
        <w:t xml:space="preserve">тановить, что доходы от сдачи в аренду имущества, находящегося в собственности Каргатского района</w:t>
      </w:r>
      <w:r>
        <w:rPr>
          <w:sz w:val="28"/>
          <w:szCs w:val="28"/>
        </w:rPr>
        <w:t xml:space="preserve"> </w:t>
      </w:r>
      <w:r>
        <w:rPr>
          <w:sz w:val="28"/>
          <w:szCs w:val="28"/>
        </w:rPr>
        <w:t xml:space="preserve">Новосибирской области</w:t>
      </w:r>
      <w:r>
        <w:rPr>
          <w:sz w:val="28"/>
          <w:szCs w:val="28"/>
        </w:rPr>
        <w:t xml:space="preserve"> и переданного в оперативное управление казенным учреждениям Каргатского района или являющимися получателями бюджетных средств бюджетным учреждениям Каргатского района, зачисляются в бюджет Каргатского района</w:t>
      </w:r>
      <w:r>
        <w:rPr>
          <w:sz w:val="28"/>
          <w:szCs w:val="28"/>
        </w:rPr>
        <w:t xml:space="preserve"> </w:t>
      </w:r>
      <w:r>
        <w:rPr>
          <w:sz w:val="28"/>
          <w:szCs w:val="28"/>
        </w:rPr>
        <w:t xml:space="preserve">Новосибирской области</w:t>
      </w:r>
      <w:r>
        <w:rPr>
          <w:sz w:val="28"/>
          <w:szCs w:val="28"/>
        </w:rPr>
        <w:t xml:space="preserve">.</w:t>
      </w:r>
      <w:r>
        <w:rPr>
          <w:sz w:val="28"/>
          <w:szCs w:val="28"/>
        </w:rPr>
      </w:r>
      <w:r>
        <w:rPr>
          <w:sz w:val="28"/>
          <w:szCs w:val="28"/>
        </w:rPr>
      </w:r>
    </w:p>
    <w:p>
      <w:pPr>
        <w:pStyle w:val="894"/>
        <w:ind w:firstLine="720"/>
        <w:jc w:val="both"/>
        <w:rPr>
          <w:sz w:val="28"/>
          <w:szCs w:val="28"/>
        </w:rPr>
      </w:pPr>
      <w:r>
        <w:rPr>
          <w:sz w:val="28"/>
          <w:szCs w:val="28"/>
        </w:rPr>
      </w:r>
      <w:r>
        <w:rPr>
          <w:sz w:val="28"/>
          <w:szCs w:val="28"/>
        </w:rPr>
      </w:r>
      <w:r>
        <w:rPr>
          <w:sz w:val="28"/>
          <w:szCs w:val="28"/>
        </w:rPr>
      </w:r>
    </w:p>
    <w:p>
      <w:pPr>
        <w:pStyle w:val="894"/>
        <w:ind w:firstLine="540"/>
        <w:jc w:val="both"/>
        <w:widowControl w:val="off"/>
        <w:rPr>
          <w:b/>
          <w:sz w:val="28"/>
          <w:szCs w:val="28"/>
        </w:rPr>
      </w:pPr>
      <w:r>
        <w:rPr>
          <w:b/>
          <w:sz w:val="28"/>
          <w:szCs w:val="28"/>
        </w:rPr>
        <w:t xml:space="preserve">Статья 3</w:t>
      </w:r>
      <w:r>
        <w:rPr>
          <w:b/>
          <w:sz w:val="28"/>
          <w:szCs w:val="28"/>
        </w:rPr>
        <w:t xml:space="preserve">. Бюджетные ассигнования </w:t>
      </w:r>
      <w:r>
        <w:rPr>
          <w:b/>
          <w:sz w:val="28"/>
          <w:szCs w:val="28"/>
        </w:rPr>
        <w:t xml:space="preserve">районного </w:t>
      </w:r>
      <w:r>
        <w:rPr>
          <w:b/>
          <w:sz w:val="28"/>
          <w:szCs w:val="28"/>
        </w:rPr>
        <w:t xml:space="preserve">бюджета на 20</w:t>
      </w:r>
      <w:r>
        <w:rPr>
          <w:b/>
          <w:sz w:val="28"/>
          <w:szCs w:val="28"/>
        </w:rPr>
        <w:t xml:space="preserve">26</w:t>
      </w:r>
      <w:r>
        <w:rPr>
          <w:b/>
          <w:sz w:val="28"/>
          <w:szCs w:val="28"/>
        </w:rPr>
        <w:t xml:space="preserve"> год и на плановый период 2027</w:t>
      </w:r>
      <w:r>
        <w:rPr>
          <w:b/>
          <w:sz w:val="28"/>
          <w:szCs w:val="28"/>
        </w:rPr>
        <w:t xml:space="preserve"> и 2028</w:t>
      </w:r>
      <w:r>
        <w:rPr>
          <w:b/>
          <w:sz w:val="28"/>
          <w:szCs w:val="28"/>
        </w:rPr>
        <w:t xml:space="preserve"> годов</w:t>
      </w:r>
      <w:r>
        <w:rPr>
          <w:b/>
          <w:sz w:val="28"/>
          <w:szCs w:val="28"/>
        </w:rPr>
        <w:t xml:space="preserve">   </w:t>
      </w:r>
      <w:r>
        <w:rPr>
          <w:b/>
          <w:sz w:val="28"/>
          <w:szCs w:val="28"/>
        </w:rPr>
      </w:r>
      <w:r>
        <w:rPr>
          <w:b/>
          <w:sz w:val="28"/>
          <w:szCs w:val="28"/>
        </w:rPr>
      </w:r>
    </w:p>
    <w:p>
      <w:pPr>
        <w:pStyle w:val="894"/>
        <w:ind w:firstLine="540"/>
        <w:jc w:val="both"/>
        <w:widowControl w:val="off"/>
        <w:rPr>
          <w:sz w:val="28"/>
          <w:szCs w:val="28"/>
        </w:rPr>
      </w:pPr>
      <w:r>
        <w:rPr>
          <w:sz w:val="28"/>
          <w:szCs w:val="28"/>
        </w:rPr>
        <w:t xml:space="preserve">1. </w:t>
      </w:r>
      <w:r>
        <w:rPr>
          <w:sz w:val="28"/>
          <w:szCs w:val="28"/>
        </w:rPr>
        <w:t xml:space="preserve">Установить в пределах общего объема расходов, установлен</w:t>
      </w:r>
      <w:r>
        <w:rPr>
          <w:sz w:val="28"/>
          <w:szCs w:val="28"/>
        </w:rPr>
        <w:t xml:space="preserve">ного статьей 1 настоящего Решения</w:t>
      </w:r>
      <w:r>
        <w:rPr>
          <w:sz w:val="28"/>
          <w:szCs w:val="28"/>
        </w:rPr>
        <w:t xml:space="preserve">, распределение бюджетных ассигнований по разделам, подразделам, целевым статьям</w:t>
      </w:r>
      <w:r>
        <w:rPr>
          <w:sz w:val="28"/>
          <w:szCs w:val="28"/>
        </w:rPr>
        <w:t xml:space="preserve"> (муниципальным</w:t>
      </w:r>
      <w:r>
        <w:rPr>
          <w:sz w:val="28"/>
          <w:szCs w:val="28"/>
        </w:rPr>
        <w:t xml:space="preserve"> программам и </w:t>
      </w:r>
      <w:r>
        <w:rPr>
          <w:sz w:val="28"/>
          <w:szCs w:val="28"/>
        </w:rPr>
        <w:t xml:space="preserve">непрограммным</w:t>
      </w:r>
      <w:r>
        <w:rPr>
          <w:sz w:val="28"/>
          <w:szCs w:val="28"/>
        </w:rPr>
        <w:t xml:space="preserve"> направлениям</w:t>
      </w:r>
      <w:r>
        <w:rPr>
          <w:sz w:val="28"/>
          <w:szCs w:val="28"/>
        </w:rPr>
        <w:t xml:space="preserve"> де</w:t>
      </w:r>
      <w:r>
        <w:rPr>
          <w:sz w:val="28"/>
          <w:szCs w:val="28"/>
        </w:rPr>
        <w:t xml:space="preserve">ятельности)</w:t>
      </w:r>
      <w:r>
        <w:rPr>
          <w:sz w:val="28"/>
          <w:szCs w:val="28"/>
        </w:rPr>
        <w:t xml:space="preserve">, группам и </w:t>
      </w:r>
      <w:r>
        <w:rPr>
          <w:sz w:val="28"/>
          <w:szCs w:val="28"/>
        </w:rPr>
        <w:t xml:space="preserve">подгруппам видов</w:t>
      </w:r>
      <w:r>
        <w:rPr>
          <w:sz w:val="28"/>
          <w:szCs w:val="28"/>
        </w:rPr>
        <w:t xml:space="preserve"> расходов</w:t>
      </w:r>
      <w:r>
        <w:rPr>
          <w:sz w:val="28"/>
          <w:szCs w:val="28"/>
        </w:rPr>
        <w:t xml:space="preserve"> классификации расходов </w:t>
      </w:r>
      <w:r>
        <w:rPr>
          <w:sz w:val="28"/>
          <w:szCs w:val="28"/>
        </w:rPr>
        <w:t xml:space="preserve">бюджетов:</w:t>
      </w:r>
      <w:r>
        <w:rPr>
          <w:sz w:val="28"/>
          <w:szCs w:val="28"/>
        </w:rPr>
      </w:r>
      <w:r>
        <w:rPr>
          <w:sz w:val="28"/>
          <w:szCs w:val="28"/>
        </w:rPr>
      </w:r>
    </w:p>
    <w:p>
      <w:pPr>
        <w:pStyle w:val="903"/>
        <w:ind w:firstLine="540"/>
        <w:jc w:val="both"/>
        <w:spacing w:after="0" w:line="240" w:lineRule="auto"/>
        <w:widowControl w:val="off"/>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rPr>
        <w:t xml:space="preserve">) на 2026</w:t>
      </w:r>
      <w:r>
        <w:rPr>
          <w:rFonts w:ascii="Times New Roman" w:hAnsi="Times New Roman"/>
          <w:sz w:val="28"/>
          <w:szCs w:val="28"/>
        </w:rPr>
        <w:t xml:space="preserve"> год согласно </w:t>
      </w:r>
      <w:r>
        <w:rPr>
          <w:rFonts w:ascii="Times New Roman" w:hAnsi="Times New Roman"/>
          <w:sz w:val="28"/>
          <w:szCs w:val="28"/>
        </w:rPr>
        <w:t xml:space="preserve">таблице </w:t>
      </w:r>
      <w:r>
        <w:rPr>
          <w:rFonts w:ascii="Times New Roman" w:hAnsi="Times New Roman"/>
          <w:sz w:val="28"/>
          <w:szCs w:val="28"/>
        </w:rPr>
        <w:t xml:space="preserve">1</w:t>
      </w:r>
      <w:r>
        <w:rPr>
          <w:rFonts w:ascii="Times New Roman" w:hAnsi="Times New Roman"/>
          <w:sz w:val="28"/>
          <w:szCs w:val="28"/>
        </w:rPr>
        <w:t xml:space="preserve"> приложени</w:t>
      </w:r>
      <w:r>
        <w:rPr>
          <w:rFonts w:ascii="Times New Roman" w:hAnsi="Times New Roman"/>
          <w:sz w:val="28"/>
          <w:szCs w:val="28"/>
        </w:rPr>
        <w:t xml:space="preserve">я</w:t>
      </w:r>
      <w:r>
        <w:rPr>
          <w:rFonts w:ascii="Times New Roman" w:hAnsi="Times New Roman"/>
          <w:sz w:val="28"/>
          <w:szCs w:val="28"/>
        </w:rPr>
        <w:t xml:space="preserve"> </w:t>
      </w:r>
      <w:r>
        <w:rPr>
          <w:rFonts w:ascii="Times New Roman" w:hAnsi="Times New Roman"/>
          <w:sz w:val="28"/>
          <w:szCs w:val="28"/>
        </w:rPr>
        <w:t xml:space="preserve">2</w:t>
      </w:r>
      <w:r>
        <w:rPr>
          <w:rFonts w:ascii="Times New Roman" w:hAnsi="Times New Roman"/>
          <w:sz w:val="28"/>
          <w:szCs w:val="28"/>
        </w:rPr>
        <w:t xml:space="preserve"> </w:t>
      </w:r>
      <w:r>
        <w:rPr>
          <w:rFonts w:ascii="Times New Roman" w:hAnsi="Times New Roman"/>
          <w:sz w:val="28"/>
          <w:szCs w:val="28"/>
        </w:rPr>
        <w:t xml:space="preserve">к настоящему</w:t>
      </w:r>
      <w:r>
        <w:rPr>
          <w:rFonts w:ascii="Times New Roman" w:hAnsi="Times New Roman"/>
          <w:sz w:val="28"/>
          <w:szCs w:val="28"/>
        </w:rPr>
        <w:t xml:space="preserve"> Решению</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pStyle w:val="903"/>
        <w:ind w:firstLine="540"/>
        <w:jc w:val="both"/>
        <w:spacing w:after="0" w:line="240" w:lineRule="auto"/>
        <w:widowControl w:val="off"/>
        <w:rPr>
          <w:rFonts w:ascii="Times New Roman" w:hAnsi="Times New Roman"/>
          <w:sz w:val="28"/>
          <w:szCs w:val="28"/>
        </w:rPr>
      </w:pPr>
      <w:r>
        <w:rPr>
          <w:rFonts w:ascii="Times New Roman" w:hAnsi="Times New Roman"/>
          <w:sz w:val="28"/>
          <w:szCs w:val="28"/>
        </w:rPr>
        <w:t xml:space="preserve">2) на </w:t>
      </w:r>
      <w:r>
        <w:rPr>
          <w:rFonts w:ascii="Times New Roman" w:hAnsi="Times New Roman"/>
          <w:sz w:val="28"/>
          <w:szCs w:val="28"/>
        </w:rPr>
        <w:t xml:space="preserve">плановый период </w:t>
      </w:r>
      <w:r>
        <w:rPr>
          <w:rFonts w:ascii="Times New Roman" w:hAnsi="Times New Roman"/>
          <w:sz w:val="28"/>
          <w:szCs w:val="28"/>
        </w:rPr>
        <w:t xml:space="preserve">2027 - 2028</w:t>
      </w:r>
      <w:r>
        <w:rPr>
          <w:rFonts w:ascii="Times New Roman" w:hAnsi="Times New Roman"/>
          <w:sz w:val="28"/>
          <w:szCs w:val="28"/>
        </w:rPr>
        <w:t xml:space="preserve"> годов</w:t>
      </w:r>
      <w:r>
        <w:rPr>
          <w:rFonts w:ascii="Times New Roman" w:hAnsi="Times New Roman"/>
          <w:sz w:val="28"/>
          <w:szCs w:val="28"/>
        </w:rPr>
        <w:t xml:space="preserve"> согласно </w:t>
      </w:r>
      <w:r>
        <w:rPr>
          <w:rFonts w:ascii="Times New Roman" w:hAnsi="Times New Roman"/>
          <w:sz w:val="28"/>
          <w:szCs w:val="28"/>
        </w:rPr>
        <w:t xml:space="preserve">таблице 2</w:t>
      </w:r>
      <w:r>
        <w:rPr>
          <w:rFonts w:ascii="Times New Roman" w:hAnsi="Times New Roman"/>
          <w:sz w:val="28"/>
          <w:szCs w:val="28"/>
        </w:rPr>
        <w:t xml:space="preserve"> </w:t>
      </w:r>
      <w:r>
        <w:rPr>
          <w:rFonts w:ascii="Times New Roman" w:hAnsi="Times New Roman"/>
          <w:sz w:val="28"/>
          <w:szCs w:val="28"/>
        </w:rPr>
        <w:t xml:space="preserve">приложени</w:t>
      </w:r>
      <w:r>
        <w:rPr>
          <w:rFonts w:ascii="Times New Roman" w:hAnsi="Times New Roman"/>
          <w:sz w:val="28"/>
          <w:szCs w:val="28"/>
        </w:rPr>
        <w:t xml:space="preserve">я</w:t>
      </w:r>
      <w:r>
        <w:rPr>
          <w:rFonts w:ascii="Times New Roman" w:hAnsi="Times New Roman"/>
          <w:sz w:val="28"/>
          <w:szCs w:val="28"/>
        </w:rPr>
        <w:t xml:space="preserve"> </w:t>
      </w:r>
      <w:r>
        <w:rPr>
          <w:rFonts w:ascii="Times New Roman" w:hAnsi="Times New Roman"/>
          <w:sz w:val="28"/>
          <w:szCs w:val="28"/>
        </w:rPr>
        <w:t xml:space="preserve">2</w:t>
      </w:r>
      <w:r>
        <w:rPr>
          <w:rFonts w:ascii="Times New Roman" w:hAnsi="Times New Roman"/>
          <w:sz w:val="28"/>
          <w:szCs w:val="28"/>
        </w:rPr>
        <w:t xml:space="preserve"> к настоящему Решению</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pStyle w:val="894"/>
        <w:ind w:firstLine="540"/>
        <w:jc w:val="both"/>
        <w:rPr>
          <w:sz w:val="28"/>
          <w:szCs w:val="28"/>
        </w:rPr>
      </w:pPr>
      <w:r>
        <w:rPr>
          <w:sz w:val="28"/>
          <w:szCs w:val="28"/>
        </w:rPr>
        <w:t xml:space="preserve">2</w:t>
      </w:r>
      <w:r>
        <w:rPr>
          <w:sz w:val="28"/>
          <w:szCs w:val="28"/>
        </w:rPr>
        <w:t xml:space="preserve">.</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Утвердить ведомственн</w:t>
      </w:r>
      <w:r>
        <w:rPr>
          <w:sz w:val="28"/>
          <w:szCs w:val="28"/>
        </w:rPr>
        <w:t xml:space="preserve">ую структуру </w:t>
      </w:r>
      <w:r>
        <w:rPr>
          <w:sz w:val="28"/>
          <w:szCs w:val="28"/>
        </w:rPr>
        <w:t xml:space="preserve">расходов бюджета</w:t>
      </w:r>
      <w:r>
        <w:rPr>
          <w:sz w:val="28"/>
          <w:szCs w:val="28"/>
        </w:rPr>
        <w:t xml:space="preserve"> Каргатского района Новосибирской области</w:t>
      </w:r>
      <w:r>
        <w:rPr>
          <w:sz w:val="28"/>
          <w:szCs w:val="28"/>
        </w:rPr>
        <w:t xml:space="preserve">:</w:t>
      </w:r>
      <w:r>
        <w:rPr>
          <w:sz w:val="28"/>
          <w:szCs w:val="28"/>
        </w:rPr>
      </w:r>
      <w:r>
        <w:rPr>
          <w:sz w:val="28"/>
          <w:szCs w:val="28"/>
        </w:rPr>
      </w:r>
    </w:p>
    <w:p>
      <w:pPr>
        <w:pStyle w:val="903"/>
        <w:ind w:firstLine="540"/>
        <w:jc w:val="both"/>
        <w:spacing w:after="0" w:line="240" w:lineRule="auto"/>
        <w:widowControl w:val="off"/>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rPr>
        <w:t xml:space="preserve">) на 2026</w:t>
      </w:r>
      <w:r>
        <w:rPr>
          <w:rFonts w:ascii="Times New Roman" w:hAnsi="Times New Roman"/>
          <w:sz w:val="28"/>
          <w:szCs w:val="28"/>
        </w:rPr>
        <w:t xml:space="preserve"> год согласно</w:t>
      </w:r>
      <w:r>
        <w:rPr>
          <w:rFonts w:ascii="Times New Roman" w:hAnsi="Times New Roman"/>
          <w:sz w:val="28"/>
          <w:szCs w:val="28"/>
        </w:rPr>
        <w:t xml:space="preserve"> таблице </w:t>
      </w:r>
      <w:r>
        <w:rPr>
          <w:rFonts w:ascii="Times New Roman" w:hAnsi="Times New Roman"/>
          <w:sz w:val="28"/>
          <w:szCs w:val="28"/>
        </w:rPr>
        <w:t xml:space="preserve">1 </w:t>
      </w:r>
      <w:r>
        <w:rPr>
          <w:rFonts w:ascii="Times New Roman" w:hAnsi="Times New Roman"/>
          <w:sz w:val="28"/>
          <w:szCs w:val="28"/>
        </w:rPr>
        <w:t xml:space="preserve">приложения</w:t>
      </w:r>
      <w:r>
        <w:rPr>
          <w:rFonts w:ascii="Times New Roman" w:hAnsi="Times New Roman"/>
          <w:sz w:val="28"/>
          <w:szCs w:val="28"/>
        </w:rPr>
        <w:t xml:space="preserve"> </w:t>
      </w:r>
      <w:r>
        <w:rPr>
          <w:rFonts w:ascii="Times New Roman" w:hAnsi="Times New Roman"/>
          <w:sz w:val="28"/>
          <w:szCs w:val="28"/>
        </w:rPr>
        <w:t xml:space="preserve">3</w:t>
      </w:r>
      <w:r>
        <w:rPr>
          <w:rFonts w:ascii="Times New Roman" w:hAnsi="Times New Roman"/>
          <w:sz w:val="28"/>
          <w:szCs w:val="28"/>
        </w:rPr>
        <w:t xml:space="preserve"> к настоящему</w:t>
      </w:r>
      <w:r>
        <w:rPr>
          <w:rFonts w:ascii="Times New Roman" w:hAnsi="Times New Roman"/>
          <w:sz w:val="28"/>
          <w:szCs w:val="28"/>
        </w:rPr>
        <w:t xml:space="preserve"> Решению</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pStyle w:val="903"/>
        <w:ind w:firstLine="540"/>
        <w:jc w:val="both"/>
        <w:spacing w:after="0" w:line="240" w:lineRule="auto"/>
        <w:widowControl w:val="off"/>
        <w:rPr>
          <w:rFonts w:ascii="Times New Roman" w:hAnsi="Times New Roman"/>
          <w:sz w:val="28"/>
          <w:szCs w:val="28"/>
        </w:rPr>
      </w:pPr>
      <w:r>
        <w:rPr>
          <w:rFonts w:ascii="Times New Roman" w:hAnsi="Times New Roman"/>
          <w:sz w:val="28"/>
          <w:szCs w:val="28"/>
        </w:rPr>
        <w:t xml:space="preserve">2) на </w:t>
      </w:r>
      <w:r>
        <w:rPr>
          <w:rFonts w:ascii="Times New Roman" w:hAnsi="Times New Roman"/>
          <w:sz w:val="28"/>
          <w:szCs w:val="28"/>
        </w:rPr>
        <w:t xml:space="preserve">плановый период </w:t>
      </w:r>
      <w:r>
        <w:rPr>
          <w:rFonts w:ascii="Times New Roman" w:hAnsi="Times New Roman"/>
          <w:sz w:val="28"/>
          <w:szCs w:val="28"/>
        </w:rPr>
        <w:t xml:space="preserve">2027 - 2028</w:t>
      </w:r>
      <w:r>
        <w:rPr>
          <w:rFonts w:ascii="Times New Roman" w:hAnsi="Times New Roman"/>
          <w:sz w:val="28"/>
          <w:szCs w:val="28"/>
        </w:rPr>
        <w:t xml:space="preserve"> годов</w:t>
      </w:r>
      <w:r>
        <w:rPr>
          <w:rFonts w:ascii="Times New Roman" w:hAnsi="Times New Roman"/>
          <w:sz w:val="28"/>
          <w:szCs w:val="28"/>
        </w:rPr>
        <w:t xml:space="preserve"> согласно</w:t>
      </w:r>
      <w:r>
        <w:rPr>
          <w:rFonts w:ascii="Times New Roman" w:hAnsi="Times New Roman"/>
          <w:sz w:val="28"/>
          <w:szCs w:val="28"/>
        </w:rPr>
        <w:t xml:space="preserve"> таблице </w:t>
      </w:r>
      <w:r>
        <w:rPr>
          <w:rFonts w:ascii="Times New Roman" w:hAnsi="Times New Roman"/>
          <w:sz w:val="28"/>
          <w:szCs w:val="28"/>
        </w:rPr>
        <w:t xml:space="preserve">2 приложения</w:t>
      </w:r>
      <w:r>
        <w:rPr>
          <w:rFonts w:ascii="Times New Roman" w:hAnsi="Times New Roman"/>
          <w:sz w:val="28"/>
          <w:szCs w:val="28"/>
        </w:rPr>
        <w:t xml:space="preserve"> </w:t>
      </w:r>
      <w:r>
        <w:rPr>
          <w:rFonts w:ascii="Times New Roman" w:hAnsi="Times New Roman"/>
          <w:sz w:val="28"/>
          <w:szCs w:val="28"/>
        </w:rPr>
        <w:t xml:space="preserve">3</w:t>
      </w:r>
      <w:r>
        <w:rPr>
          <w:rFonts w:ascii="Times New Roman" w:hAnsi="Times New Roman"/>
          <w:sz w:val="28"/>
          <w:szCs w:val="28"/>
        </w:rPr>
        <w:t xml:space="preserve"> к</w:t>
      </w:r>
      <w:r>
        <w:rPr>
          <w:rFonts w:ascii="Times New Roman" w:hAnsi="Times New Roman"/>
          <w:sz w:val="28"/>
          <w:szCs w:val="28"/>
        </w:rPr>
        <w:t xml:space="preserve"> настоящему Решению</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pStyle w:val="903"/>
        <w:ind w:firstLine="540"/>
        <w:jc w:val="both"/>
        <w:spacing w:after="0" w:line="240" w:lineRule="auto"/>
        <w:widowControl w:val="off"/>
        <w:rPr>
          <w:rFonts w:ascii="Times New Roman" w:hAnsi="Times New Roman"/>
          <w:sz w:val="28"/>
          <w:szCs w:val="28"/>
          <w:highlight w:val="white"/>
        </w:rPr>
      </w:pPr>
      <w:r>
        <w:rPr>
          <w:rFonts w:ascii="Times New Roman" w:hAnsi="Times New Roman"/>
          <w:sz w:val="28"/>
          <w:szCs w:val="28"/>
        </w:rPr>
        <w:t xml:space="preserve">3.</w:t>
      </w:r>
      <w:r>
        <w:rPr>
          <w:rFonts w:ascii="Times New Roman" w:hAnsi="Times New Roman"/>
          <w:sz w:val="28"/>
          <w:szCs w:val="28"/>
        </w:rPr>
        <w:t xml:space="preserve">   </w:t>
      </w:r>
      <w:r>
        <w:rPr>
          <w:rFonts w:ascii="Times New Roman" w:hAnsi="Times New Roman"/>
          <w:sz w:val="28"/>
          <w:szCs w:val="28"/>
        </w:rPr>
        <w:t xml:space="preserve">Установить</w:t>
      </w:r>
      <w:r>
        <w:rPr>
          <w:rFonts w:ascii="Times New Roman" w:hAnsi="Times New Roman"/>
          <w:sz w:val="28"/>
          <w:szCs w:val="28"/>
        </w:rPr>
        <w:t xml:space="preserve"> общий объем бюджетных ассигнований, направляемых на исполнение публичных нормативных обязательств,</w:t>
      </w:r>
      <w:r>
        <w:rPr>
          <w:rFonts w:ascii="Times New Roman" w:hAnsi="Times New Roman"/>
          <w:sz w:val="28"/>
          <w:szCs w:val="28"/>
        </w:rPr>
        <w:t xml:space="preserve"> подлежащих исполнению за счет средств районного бюджета,</w:t>
      </w:r>
      <w:r>
        <w:rPr>
          <w:rFonts w:ascii="Times New Roman" w:hAnsi="Times New Roman"/>
          <w:sz w:val="28"/>
          <w:szCs w:val="28"/>
        </w:rPr>
        <w:t xml:space="preserve"> на 2026</w:t>
      </w:r>
      <w:r>
        <w:rPr>
          <w:rFonts w:ascii="Times New Roman" w:hAnsi="Times New Roman"/>
          <w:sz w:val="28"/>
          <w:szCs w:val="28"/>
        </w:rPr>
        <w:t xml:space="preserve"> </w:t>
      </w:r>
      <w:r>
        <w:rPr>
          <w:rFonts w:ascii="Times New Roman" w:hAnsi="Times New Roman"/>
          <w:sz w:val="28"/>
          <w:szCs w:val="28"/>
        </w:rPr>
        <w:t xml:space="preserve">год в сумме</w:t>
      </w:r>
      <w:r>
        <w:rPr>
          <w:rFonts w:ascii="Times New Roman" w:hAnsi="Times New Roman"/>
          <w:sz w:val="28"/>
          <w:szCs w:val="28"/>
          <w:highlight w:val="white"/>
        </w:rPr>
        <w:t xml:space="preserve"> </w:t>
      </w:r>
      <w:r>
        <w:rPr>
          <w:rFonts w:ascii="Times New Roman" w:hAnsi="Times New Roman"/>
          <w:sz w:val="28"/>
          <w:szCs w:val="28"/>
          <w:highlight w:val="white"/>
        </w:rPr>
        <w:t xml:space="preserve">4992,8</w:t>
      </w:r>
      <w:r>
        <w:rPr>
          <w:rFonts w:ascii="Times New Roman" w:hAnsi="Times New Roman"/>
          <w:sz w:val="28"/>
          <w:szCs w:val="28"/>
          <w:highlight w:val="white"/>
        </w:rPr>
        <w:t xml:space="preserve"> </w:t>
      </w:r>
      <w:r>
        <w:rPr>
          <w:rFonts w:ascii="Times New Roman" w:hAnsi="Times New Roman"/>
          <w:sz w:val="28"/>
          <w:szCs w:val="28"/>
          <w:highlight w:val="white"/>
        </w:rPr>
        <w:t xml:space="preserve">тыс. рублей</w:t>
      </w:r>
      <w:r>
        <w:rPr>
          <w:rFonts w:ascii="Times New Roman" w:hAnsi="Times New Roman"/>
          <w:sz w:val="28"/>
          <w:szCs w:val="28"/>
          <w:highlight w:val="white"/>
        </w:rPr>
        <w:t xml:space="preserve">, на планов</w:t>
      </w:r>
      <w:r>
        <w:rPr>
          <w:rFonts w:ascii="Times New Roman" w:hAnsi="Times New Roman"/>
          <w:sz w:val="28"/>
          <w:szCs w:val="28"/>
          <w:highlight w:val="white"/>
        </w:rPr>
        <w:t xml:space="preserve">ый п</w:t>
      </w:r>
      <w:r>
        <w:rPr>
          <w:rFonts w:ascii="Times New Roman" w:hAnsi="Times New Roman"/>
          <w:sz w:val="28"/>
          <w:szCs w:val="28"/>
          <w:highlight w:val="white"/>
        </w:rPr>
        <w:t xml:space="preserve">ериод 2027-2028</w:t>
      </w:r>
      <w:r>
        <w:rPr>
          <w:rFonts w:ascii="Times New Roman" w:hAnsi="Times New Roman"/>
          <w:sz w:val="28"/>
          <w:szCs w:val="28"/>
          <w:highlight w:val="white"/>
        </w:rPr>
        <w:t xml:space="preserve"> годов </w:t>
      </w:r>
      <w:r>
        <w:rPr>
          <w:rFonts w:ascii="Times New Roman" w:hAnsi="Times New Roman"/>
          <w:sz w:val="28"/>
          <w:szCs w:val="28"/>
          <w:highlight w:val="white"/>
        </w:rPr>
        <w:t xml:space="preserve">в сумме </w:t>
      </w:r>
      <w:r>
        <w:rPr>
          <w:rFonts w:ascii="Times New Roman" w:hAnsi="Times New Roman"/>
          <w:sz w:val="28"/>
          <w:szCs w:val="28"/>
          <w:highlight w:val="white"/>
        </w:rPr>
        <w:t xml:space="preserve">0</w:t>
      </w:r>
      <w:r>
        <w:rPr>
          <w:rFonts w:ascii="Times New Roman" w:hAnsi="Times New Roman"/>
          <w:sz w:val="28"/>
          <w:szCs w:val="28"/>
          <w:highlight w:val="white"/>
        </w:rPr>
        <w:t xml:space="preserve"> тыс</w:t>
      </w:r>
      <w:r>
        <w:rPr>
          <w:rFonts w:ascii="Times New Roman" w:hAnsi="Times New Roman"/>
          <w:sz w:val="28"/>
          <w:szCs w:val="28"/>
          <w:highlight w:val="white"/>
        </w:rPr>
        <w:t xml:space="preserve">.</w:t>
      </w:r>
      <w:r>
        <w:rPr>
          <w:rFonts w:ascii="Times New Roman" w:hAnsi="Times New Roman"/>
          <w:sz w:val="28"/>
          <w:szCs w:val="28"/>
          <w:highlight w:val="white"/>
        </w:rPr>
        <w:t xml:space="preserve"> </w:t>
      </w:r>
      <w:r>
        <w:rPr>
          <w:rFonts w:ascii="Times New Roman" w:hAnsi="Times New Roman"/>
          <w:sz w:val="28"/>
          <w:szCs w:val="28"/>
          <w:highlight w:val="white"/>
        </w:rPr>
        <w:t xml:space="preserve">рублей </w:t>
      </w:r>
      <w:r>
        <w:rPr>
          <w:rFonts w:ascii="Times New Roman" w:hAnsi="Times New Roman"/>
          <w:sz w:val="28"/>
          <w:szCs w:val="28"/>
          <w:highlight w:val="white"/>
        </w:rPr>
        <w:t xml:space="preserve">и </w:t>
      </w:r>
      <w:r>
        <w:rPr>
          <w:rFonts w:ascii="Times New Roman" w:hAnsi="Times New Roman"/>
          <w:sz w:val="28"/>
          <w:szCs w:val="28"/>
          <w:highlight w:val="white"/>
        </w:rPr>
        <w:t xml:space="preserve">0 </w:t>
      </w:r>
      <w:r>
        <w:rPr>
          <w:rFonts w:ascii="Times New Roman" w:hAnsi="Times New Roman"/>
          <w:sz w:val="28"/>
          <w:szCs w:val="28"/>
          <w:highlight w:val="white"/>
        </w:rPr>
        <w:t xml:space="preserve">тыс.</w:t>
      </w:r>
      <w:r>
        <w:rPr>
          <w:rFonts w:ascii="Times New Roman" w:hAnsi="Times New Roman"/>
          <w:sz w:val="28"/>
          <w:szCs w:val="28"/>
          <w:highlight w:val="white"/>
        </w:rPr>
        <w:t xml:space="preserve"> </w:t>
      </w:r>
      <w:r>
        <w:rPr>
          <w:rFonts w:ascii="Times New Roman" w:hAnsi="Times New Roman"/>
          <w:sz w:val="28"/>
          <w:szCs w:val="28"/>
          <w:highlight w:val="white"/>
        </w:rPr>
        <w:t xml:space="preserve">рублей </w:t>
      </w:r>
      <w:r>
        <w:rPr>
          <w:rFonts w:ascii="Times New Roman" w:hAnsi="Times New Roman"/>
          <w:sz w:val="28"/>
          <w:szCs w:val="28"/>
          <w:highlight w:val="white"/>
        </w:rPr>
        <w:t xml:space="preserve">ежегодно.</w:t>
      </w:r>
      <w:r>
        <w:rPr>
          <w:rFonts w:ascii="Times New Roman" w:hAnsi="Times New Roman"/>
          <w:sz w:val="28"/>
          <w:szCs w:val="28"/>
          <w:highlight w:val="white"/>
        </w:rPr>
      </w:r>
      <w:r>
        <w:rPr>
          <w:rFonts w:ascii="Times New Roman" w:hAnsi="Times New Roman"/>
          <w:sz w:val="28"/>
          <w:szCs w:val="28"/>
          <w:highlight w:val="white"/>
        </w:rPr>
      </w:r>
    </w:p>
    <w:p>
      <w:pPr>
        <w:pStyle w:val="894"/>
        <w:ind w:firstLine="540"/>
        <w:jc w:val="both"/>
        <w:rPr>
          <w:sz w:val="28"/>
          <w:szCs w:val="28"/>
        </w:rPr>
      </w:pPr>
      <w:r>
        <w:rPr>
          <w:sz w:val="28"/>
          <w:szCs w:val="28"/>
        </w:rPr>
        <w:t xml:space="preserve">4</w:t>
      </w:r>
      <w:r>
        <w:rPr>
          <w:sz w:val="28"/>
          <w:szCs w:val="28"/>
        </w:rPr>
        <w:t xml:space="preserve">. </w:t>
      </w:r>
      <w:r>
        <w:rPr>
          <w:sz w:val="28"/>
          <w:szCs w:val="28"/>
        </w:rPr>
        <w:t xml:space="preserve">Утвердить</w:t>
      </w:r>
      <w:r>
        <w:rPr>
          <w:sz w:val="28"/>
          <w:szCs w:val="28"/>
        </w:rPr>
        <w:t xml:space="preserve"> </w:t>
      </w:r>
      <w:r>
        <w:rPr>
          <w:sz w:val="28"/>
          <w:szCs w:val="28"/>
        </w:rPr>
        <w:t xml:space="preserve">перечень</w:t>
      </w:r>
      <w:r>
        <w:rPr>
          <w:sz w:val="28"/>
          <w:szCs w:val="28"/>
        </w:rPr>
        <w:t xml:space="preserve"> публичных нормативных обязательств, подлежащих испол</w:t>
      </w:r>
      <w:r>
        <w:rPr>
          <w:sz w:val="28"/>
          <w:szCs w:val="28"/>
        </w:rPr>
        <w:t xml:space="preserve">нению за счет средств районного</w:t>
      </w:r>
      <w:r>
        <w:rPr>
          <w:sz w:val="28"/>
          <w:szCs w:val="28"/>
        </w:rPr>
        <w:t xml:space="preserve"> </w:t>
      </w:r>
      <w:r>
        <w:rPr>
          <w:sz w:val="28"/>
          <w:szCs w:val="28"/>
        </w:rPr>
        <w:t xml:space="preserve">бюджета </w:t>
      </w:r>
      <w:r>
        <w:rPr>
          <w:sz w:val="28"/>
          <w:szCs w:val="28"/>
        </w:rPr>
        <w:t xml:space="preserve">на</w:t>
      </w:r>
      <w:r>
        <w:rPr>
          <w:sz w:val="28"/>
          <w:szCs w:val="28"/>
        </w:rPr>
        <w:t xml:space="preserve"> 2026</w:t>
      </w:r>
      <w:r>
        <w:rPr>
          <w:sz w:val="28"/>
          <w:szCs w:val="28"/>
        </w:rPr>
        <w:t xml:space="preserve"> год</w:t>
      </w:r>
      <w:r>
        <w:rPr>
          <w:sz w:val="28"/>
          <w:szCs w:val="28"/>
        </w:rPr>
        <w:t xml:space="preserve"> и</w:t>
      </w:r>
      <w:r>
        <w:rPr>
          <w:sz w:val="28"/>
          <w:szCs w:val="28"/>
        </w:rPr>
        <w:t xml:space="preserve"> плановый </w:t>
      </w:r>
      <w:r>
        <w:rPr>
          <w:sz w:val="28"/>
          <w:szCs w:val="28"/>
        </w:rPr>
        <w:t xml:space="preserve">период </w:t>
      </w:r>
      <w:r>
        <w:rPr>
          <w:sz w:val="28"/>
          <w:szCs w:val="28"/>
        </w:rPr>
        <w:t xml:space="preserve">2027</w:t>
      </w:r>
      <w:r>
        <w:rPr>
          <w:sz w:val="28"/>
          <w:szCs w:val="28"/>
        </w:rPr>
        <w:t xml:space="preserve"> - 2028</w:t>
      </w:r>
      <w:r>
        <w:rPr>
          <w:sz w:val="28"/>
          <w:szCs w:val="28"/>
        </w:rPr>
        <w:t xml:space="preserve"> годов </w:t>
      </w:r>
      <w:r>
        <w:rPr>
          <w:sz w:val="28"/>
          <w:szCs w:val="28"/>
        </w:rPr>
        <w:t xml:space="preserve">согласно </w:t>
      </w:r>
      <w:r>
        <w:rPr>
          <w:sz w:val="28"/>
          <w:szCs w:val="28"/>
        </w:rPr>
        <w:t xml:space="preserve">приложению </w:t>
      </w:r>
      <w:r>
        <w:rPr>
          <w:sz w:val="28"/>
          <w:szCs w:val="28"/>
        </w:rPr>
        <w:t xml:space="preserve">4</w:t>
      </w:r>
      <w:r>
        <w:rPr>
          <w:sz w:val="28"/>
          <w:szCs w:val="28"/>
        </w:rPr>
        <w:t xml:space="preserve"> к настоящему Решению</w:t>
      </w:r>
      <w:r>
        <w:rPr>
          <w:sz w:val="28"/>
          <w:szCs w:val="28"/>
        </w:rPr>
        <w:t xml:space="preserve">. </w:t>
      </w:r>
      <w:r>
        <w:rPr>
          <w:sz w:val="28"/>
          <w:szCs w:val="28"/>
        </w:rPr>
      </w:r>
      <w:r>
        <w:rPr>
          <w:sz w:val="28"/>
          <w:szCs w:val="28"/>
        </w:rPr>
      </w:r>
    </w:p>
    <w:p>
      <w:pPr>
        <w:pStyle w:val="903"/>
        <w:ind w:firstLine="540"/>
        <w:jc w:val="both"/>
        <w:spacing w:after="0" w:line="240" w:lineRule="auto"/>
        <w:widowControl w:val="off"/>
        <w:rPr>
          <w:rFonts w:ascii="Times New Roman" w:hAnsi="Times New Roman"/>
          <w:sz w:val="28"/>
          <w:szCs w:val="28"/>
        </w:rPr>
      </w:pPr>
      <w:r>
        <w:rPr>
          <w:rFonts w:ascii="Times New Roman" w:hAnsi="Times New Roman"/>
          <w:sz w:val="28"/>
          <w:szCs w:val="28"/>
        </w:rPr>
        <w:t xml:space="preserve">5. Установить размер резервного фонда администрации</w:t>
      </w:r>
      <w:r>
        <w:rPr>
          <w:rFonts w:ascii="Times New Roman" w:hAnsi="Times New Roman"/>
          <w:sz w:val="28"/>
          <w:szCs w:val="28"/>
        </w:rPr>
        <w:t xml:space="preserve"> Каргатского райо</w:t>
      </w:r>
      <w:r>
        <w:rPr>
          <w:rFonts w:ascii="Times New Roman" w:hAnsi="Times New Roman"/>
          <w:sz w:val="28"/>
          <w:szCs w:val="28"/>
        </w:rPr>
        <w:t xml:space="preserve">на Новосибирск</w:t>
      </w:r>
      <w:r>
        <w:rPr>
          <w:rFonts w:ascii="Times New Roman" w:hAnsi="Times New Roman"/>
          <w:sz w:val="28"/>
          <w:szCs w:val="28"/>
        </w:rPr>
        <w:t xml:space="preserve">ой области на 2026</w:t>
      </w:r>
      <w:r>
        <w:rPr>
          <w:rFonts w:ascii="Times New Roman" w:hAnsi="Times New Roman"/>
          <w:sz w:val="28"/>
          <w:szCs w:val="28"/>
        </w:rPr>
        <w:t xml:space="preserve"> год в сумме 3000,0</w:t>
      </w:r>
      <w:r>
        <w:rPr>
          <w:rFonts w:ascii="Times New Roman" w:hAnsi="Times New Roman"/>
          <w:sz w:val="28"/>
          <w:szCs w:val="28"/>
        </w:rPr>
        <w:t xml:space="preserve"> тыс</w:t>
      </w:r>
      <w:r>
        <w:rPr>
          <w:rFonts w:ascii="Times New Roman" w:hAnsi="Times New Roman"/>
          <w:sz w:val="28"/>
          <w:szCs w:val="28"/>
        </w:rPr>
        <w:t xml:space="preserve">.рублей, в плановом периоде 2027-2028</w:t>
      </w:r>
      <w:r>
        <w:rPr>
          <w:rFonts w:ascii="Times New Roman" w:hAnsi="Times New Roman"/>
          <w:sz w:val="28"/>
          <w:szCs w:val="28"/>
        </w:rPr>
        <w:t xml:space="preserve"> годов в сумме 0,0 тыс.рублей ежегодно</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pStyle w:val="894"/>
        <w:ind w:firstLine="540"/>
        <w:jc w:val="both"/>
        <w:rPr>
          <w:sz w:val="28"/>
          <w:szCs w:val="28"/>
        </w:rPr>
      </w:pPr>
      <w:r>
        <w:rPr>
          <w:sz w:val="28"/>
          <w:szCs w:val="28"/>
        </w:rPr>
        <w:t xml:space="preserve">6</w:t>
      </w:r>
      <w:r>
        <w:rPr>
          <w:sz w:val="28"/>
          <w:szCs w:val="28"/>
        </w:rPr>
        <w:t xml:space="preserve">. </w:t>
      </w:r>
      <w:r>
        <w:rPr>
          <w:sz w:val="28"/>
          <w:szCs w:val="28"/>
        </w:rPr>
        <w:t xml:space="preserve">Установить, что субсидии, в том числе гранты в форме субсидий юридическим лицам, индивидуальным предпринимателям, а также физическим лицам - производителям товаров, работ, услуг, а также некоммерческим организа</w:t>
      </w:r>
      <w:r>
        <w:rPr>
          <w:sz w:val="28"/>
          <w:szCs w:val="28"/>
        </w:rPr>
        <w:t xml:space="preserve">циям, не являющимися казёнными учреждениями, предоставляются из районного бюджета в случаях предусмотренных федеральным законодательством и (или) законодательством Новосибирской области, а так же муниципальными  правовыми актами администрации Каргатского р</w:t>
      </w:r>
      <w:r>
        <w:rPr>
          <w:sz w:val="28"/>
          <w:szCs w:val="28"/>
        </w:rPr>
        <w:t xml:space="preserve">айона Новосибирской области </w:t>
      </w:r>
      <w:r>
        <w:rPr>
          <w:sz w:val="28"/>
          <w:szCs w:val="28"/>
        </w:rPr>
        <w:t xml:space="preserve">в пределах бюджетных ассигнований, предусмотренных ведомственной структурой расходов бю</w:t>
      </w:r>
      <w:r>
        <w:rPr>
          <w:sz w:val="28"/>
          <w:szCs w:val="28"/>
        </w:rPr>
        <w:t xml:space="preserve">джета Каргатс</w:t>
      </w:r>
      <w:r>
        <w:rPr>
          <w:sz w:val="28"/>
          <w:szCs w:val="28"/>
        </w:rPr>
        <w:t xml:space="preserve">кого района на 2026</w:t>
      </w:r>
      <w:r>
        <w:rPr>
          <w:sz w:val="28"/>
          <w:szCs w:val="28"/>
        </w:rPr>
        <w:t xml:space="preserve"> год и на плановый перио</w:t>
      </w:r>
      <w:r>
        <w:rPr>
          <w:sz w:val="28"/>
          <w:szCs w:val="28"/>
        </w:rPr>
        <w:t xml:space="preserve">д 2027</w:t>
      </w:r>
      <w:r>
        <w:rPr>
          <w:sz w:val="28"/>
          <w:szCs w:val="28"/>
        </w:rPr>
        <w:t xml:space="preserve"> и 2</w:t>
      </w:r>
      <w:r>
        <w:rPr>
          <w:sz w:val="28"/>
          <w:szCs w:val="28"/>
        </w:rPr>
        <w:t xml:space="preserve">028</w:t>
      </w:r>
      <w:r>
        <w:rPr>
          <w:sz w:val="28"/>
          <w:szCs w:val="28"/>
        </w:rPr>
        <w:t xml:space="preserve"> годов</w:t>
      </w:r>
      <w:r>
        <w:rPr>
          <w:sz w:val="28"/>
          <w:szCs w:val="28"/>
        </w:rPr>
        <w:t xml:space="preserve"> по соответствующим целевым статьям и вид</w:t>
      </w:r>
      <w:r>
        <w:rPr>
          <w:sz w:val="28"/>
          <w:szCs w:val="28"/>
        </w:rPr>
        <w:t xml:space="preserve">ам</w:t>
      </w:r>
      <w:r>
        <w:rPr>
          <w:sz w:val="28"/>
          <w:szCs w:val="28"/>
        </w:rPr>
        <w:t xml:space="preserve"> расходов согласно приложению 3</w:t>
      </w:r>
      <w:r>
        <w:rPr>
          <w:sz w:val="28"/>
          <w:szCs w:val="28"/>
        </w:rPr>
        <w:t xml:space="preserve"> к настоящему Решению,</w:t>
      </w:r>
      <w:r>
        <w:rPr>
          <w:sz w:val="28"/>
          <w:szCs w:val="28"/>
        </w:rPr>
        <w:t xml:space="preserve"> в порядке, установленном администрацией Каргатского района</w:t>
      </w:r>
      <w:r>
        <w:rPr>
          <w:sz w:val="28"/>
          <w:szCs w:val="28"/>
        </w:rPr>
        <w:t xml:space="preserve"> Новосибирской области</w:t>
      </w:r>
      <w:r>
        <w:rPr>
          <w:sz w:val="28"/>
          <w:szCs w:val="28"/>
        </w:rPr>
        <w:t xml:space="preserve">.</w:t>
      </w:r>
      <w:r>
        <w:rPr>
          <w:sz w:val="28"/>
          <w:szCs w:val="28"/>
        </w:rPr>
      </w:r>
      <w:r>
        <w:rPr>
          <w:sz w:val="28"/>
          <w:szCs w:val="28"/>
        </w:rPr>
      </w:r>
    </w:p>
    <w:p>
      <w:pPr>
        <w:pStyle w:val="894"/>
        <w:ind w:firstLine="540"/>
        <w:jc w:val="both"/>
        <w:rPr>
          <w:sz w:val="28"/>
          <w:szCs w:val="28"/>
        </w:rPr>
      </w:pPr>
      <w:r>
        <w:rPr>
          <w:sz w:val="28"/>
          <w:szCs w:val="28"/>
        </w:rPr>
        <w:t xml:space="preserve">7.</w:t>
      </w:r>
      <w:r>
        <w:rPr>
          <w:sz w:val="28"/>
          <w:szCs w:val="28"/>
        </w:rPr>
        <w:t xml:space="preserve"> </w:t>
      </w:r>
      <w:r>
        <w:rPr>
          <w:sz w:val="28"/>
          <w:szCs w:val="28"/>
        </w:rPr>
        <w:t xml:space="preserve">Предоставить муниципальную преференцию в</w:t>
      </w:r>
      <w:r>
        <w:rPr>
          <w:sz w:val="28"/>
          <w:szCs w:val="28"/>
        </w:rPr>
        <w:t xml:space="preserve"> 2025</w:t>
      </w:r>
      <w:r>
        <w:rPr>
          <w:sz w:val="28"/>
          <w:szCs w:val="28"/>
        </w:rPr>
        <w:t xml:space="preserve"> году МУП «Коммунальный комплекс Кар</w:t>
      </w:r>
      <w:r>
        <w:rPr>
          <w:sz w:val="28"/>
          <w:szCs w:val="28"/>
        </w:rPr>
        <w:t xml:space="preserve">гатского района» в сумме 18986,5</w:t>
      </w:r>
      <w:r>
        <w:rPr>
          <w:sz w:val="28"/>
          <w:szCs w:val="28"/>
        </w:rPr>
        <w:t xml:space="preserve"> тыс.рублей в виде субси</w:t>
      </w:r>
      <w:r>
        <w:rPr>
          <w:sz w:val="28"/>
          <w:szCs w:val="28"/>
        </w:rPr>
        <w:t xml:space="preserve">дии на возмещение недополученных доходов и (или) возмещение фактически понесенных затрат, связанных с производством коммунальных услуг в сфере водо- и теплоснабжения, в том числе при подготовке объектов коммунальной инфраструктуры к осенне-зимнему периоду.</w:t>
      </w:r>
      <w:r>
        <w:rPr>
          <w:sz w:val="28"/>
          <w:szCs w:val="28"/>
        </w:rPr>
      </w:r>
      <w:r>
        <w:rPr>
          <w:sz w:val="28"/>
          <w:szCs w:val="28"/>
        </w:rPr>
      </w:r>
    </w:p>
    <w:p>
      <w:pPr>
        <w:pStyle w:val="894"/>
        <w:ind w:firstLine="540"/>
        <w:jc w:val="both"/>
        <w:rPr>
          <w:sz w:val="28"/>
          <w:szCs w:val="28"/>
        </w:rPr>
      </w:pPr>
      <w:r>
        <w:rPr>
          <w:sz w:val="28"/>
          <w:szCs w:val="28"/>
        </w:rPr>
      </w:r>
      <w:r>
        <w:rPr>
          <w:sz w:val="28"/>
          <w:szCs w:val="28"/>
        </w:rPr>
      </w:r>
      <w:r>
        <w:rPr>
          <w:sz w:val="28"/>
          <w:szCs w:val="28"/>
        </w:rPr>
      </w:r>
    </w:p>
    <w:p>
      <w:pPr>
        <w:pStyle w:val="909"/>
        <w:ind w:firstLine="709"/>
        <w:jc w:val="both"/>
        <w:rPr>
          <w:rFonts w:ascii="Times New Roman" w:hAnsi="Times New Roman" w:cs="Times New Roman"/>
          <w:b/>
          <w:sz w:val="28"/>
          <w:szCs w:val="28"/>
        </w:rPr>
        <w:outlineLvl w:val="0"/>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09"/>
        <w:ind w:firstLine="709"/>
        <w:jc w:val="both"/>
        <w:rPr>
          <w:rFonts w:ascii="Times New Roman" w:hAnsi="Times New Roman" w:cs="Times New Roman"/>
          <w:b/>
          <w:sz w:val="28"/>
          <w:szCs w:val="28"/>
        </w:rPr>
        <w:outlineLvl w:val="0"/>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09"/>
        <w:ind w:firstLine="709"/>
        <w:jc w:val="both"/>
        <w:rPr>
          <w:rFonts w:ascii="Times New Roman" w:hAnsi="Times New Roman" w:cs="Times New Roman"/>
          <w:b/>
          <w:sz w:val="28"/>
          <w:szCs w:val="28"/>
        </w:rPr>
        <w:outlineLvl w:val="0"/>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09"/>
        <w:ind w:firstLine="709"/>
        <w:jc w:val="both"/>
        <w:rPr>
          <w:rFonts w:ascii="Times New Roman" w:hAnsi="Times New Roman" w:cs="Times New Roman"/>
          <w:b/>
          <w:sz w:val="28"/>
          <w:szCs w:val="28"/>
        </w:rPr>
        <w:outlineLvl w:val="0"/>
      </w:pPr>
      <w:r>
        <w:rPr>
          <w:rFonts w:ascii="Times New Roman" w:hAnsi="Times New Roman" w:cs="Times New Roman"/>
          <w:b/>
          <w:sz w:val="28"/>
          <w:szCs w:val="28"/>
        </w:rPr>
        <w:t xml:space="preserve">Статья 4</w:t>
      </w:r>
      <w:r>
        <w:rPr>
          <w:rFonts w:ascii="Times New Roman" w:hAnsi="Times New Roman" w:cs="Times New Roman"/>
          <w:b/>
          <w:sz w:val="28"/>
          <w:szCs w:val="28"/>
        </w:rPr>
        <w:t xml:space="preserve">. </w:t>
      </w:r>
      <w:r>
        <w:rPr>
          <w:rFonts w:ascii="Times New Roman" w:hAnsi="Times New Roman" w:cs="Times New Roman"/>
          <w:b/>
          <w:sz w:val="28"/>
          <w:szCs w:val="28"/>
        </w:rPr>
        <w:t xml:space="preserve">Особенности заключения и оплаты договоров (</w:t>
      </w:r>
      <w:r>
        <w:rPr>
          <w:rFonts w:ascii="Times New Roman" w:hAnsi="Times New Roman" w:cs="Times New Roman"/>
          <w:b/>
          <w:sz w:val="28"/>
          <w:szCs w:val="28"/>
        </w:rPr>
        <w:t xml:space="preserve">муниципальных</w:t>
      </w:r>
      <w:r>
        <w:rPr>
          <w:rFonts w:ascii="Times New Roman" w:hAnsi="Times New Roman" w:cs="Times New Roman"/>
          <w:b/>
          <w:sz w:val="28"/>
          <w:szCs w:val="28"/>
        </w:rPr>
        <w:t xml:space="preserve"> контрактов)</w:t>
      </w:r>
      <w:r>
        <w:rPr>
          <w:rFonts w:ascii="Times New Roman" w:hAnsi="Times New Roman" w:cs="Times New Roman"/>
          <w:b/>
          <w:sz w:val="28"/>
          <w:szCs w:val="28"/>
        </w:rPr>
      </w:r>
      <w:r>
        <w:rPr>
          <w:rFonts w:ascii="Times New Roman" w:hAnsi="Times New Roman" w:cs="Times New Roman"/>
          <w:b/>
          <w:sz w:val="28"/>
          <w:szCs w:val="28"/>
        </w:rPr>
      </w:r>
    </w:p>
    <w:p>
      <w:pPr>
        <w:pStyle w:val="894"/>
        <w:ind w:firstLine="540"/>
        <w:jc w:val="both"/>
        <w:rPr>
          <w:sz w:val="28"/>
          <w:szCs w:val="28"/>
        </w:rPr>
        <w:outlineLvl w:val="1"/>
      </w:pPr>
      <w:r>
        <w:rPr>
          <w:sz w:val="28"/>
          <w:szCs w:val="28"/>
        </w:rPr>
        <w:t xml:space="preserve">Установить, </w:t>
      </w:r>
      <w:r>
        <w:rPr>
          <w:sz w:val="28"/>
          <w:szCs w:val="28"/>
        </w:rPr>
        <w:t xml:space="preserve">что муниципальные </w:t>
      </w:r>
      <w:r>
        <w:rPr>
          <w:sz w:val="28"/>
          <w:szCs w:val="28"/>
        </w:rPr>
        <w:t xml:space="preserve">учреждения</w:t>
      </w:r>
      <w:r>
        <w:rPr>
          <w:sz w:val="28"/>
          <w:szCs w:val="28"/>
        </w:rPr>
        <w:t xml:space="preserve"> Каргатского района</w:t>
      </w:r>
      <w:r>
        <w:rPr>
          <w:sz w:val="28"/>
          <w:szCs w:val="28"/>
        </w:rPr>
        <w:t xml:space="preserve">, органы местного самоуправления</w:t>
      </w:r>
      <w:r>
        <w:rPr>
          <w:sz w:val="28"/>
          <w:szCs w:val="28"/>
        </w:rPr>
        <w:t xml:space="preserve"> </w:t>
      </w:r>
      <w:r>
        <w:rPr>
          <w:sz w:val="28"/>
          <w:szCs w:val="28"/>
        </w:rPr>
        <w:t xml:space="preserve">Каргатского района </w:t>
      </w:r>
      <w:r>
        <w:rPr>
          <w:sz w:val="28"/>
          <w:szCs w:val="28"/>
        </w:rPr>
        <w:t xml:space="preserve">Новосибирской области при заклю</w:t>
      </w:r>
      <w:r>
        <w:rPr>
          <w:sz w:val="28"/>
          <w:szCs w:val="28"/>
        </w:rPr>
        <w:t xml:space="preserve">чении договоров (муниципальных</w:t>
      </w:r>
      <w:r>
        <w:rPr>
          <w:sz w:val="28"/>
          <w:szCs w:val="28"/>
        </w:rPr>
        <w:t xml:space="preserve"> контрактов)</w:t>
      </w:r>
      <w:r>
        <w:rPr>
          <w:sz w:val="28"/>
          <w:szCs w:val="28"/>
        </w:rPr>
        <w:t xml:space="preserve">,</w:t>
      </w:r>
      <w:r>
        <w:rPr>
          <w:sz w:val="28"/>
          <w:szCs w:val="28"/>
        </w:rPr>
        <w:t xml:space="preserve"> вправе предусматривать авансовые платежи:</w:t>
      </w:r>
      <w:r>
        <w:rPr>
          <w:sz w:val="28"/>
          <w:szCs w:val="28"/>
        </w:rPr>
      </w:r>
      <w:r>
        <w:rPr>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 в размере 100 процентов цены договора (</w:t>
      </w:r>
      <w:r>
        <w:rPr>
          <w:rFonts w:ascii="Times New Roman" w:hAnsi="Times New Roman" w:cs="Times New Roman"/>
          <w:sz w:val="28"/>
          <w:szCs w:val="28"/>
        </w:rPr>
        <w:t xml:space="preserve">муниципального</w:t>
      </w:r>
      <w:r>
        <w:rPr>
          <w:rFonts w:ascii="Times New Roman" w:hAnsi="Times New Roman" w:cs="Times New Roman"/>
          <w:sz w:val="28"/>
          <w:szCs w:val="28"/>
        </w:rPr>
        <w:t xml:space="preserve"> контракта) - по договорам (</w:t>
      </w:r>
      <w:r>
        <w:rPr>
          <w:rFonts w:ascii="Times New Roman" w:hAnsi="Times New Roman" w:cs="Times New Roman"/>
          <w:sz w:val="28"/>
          <w:szCs w:val="28"/>
        </w:rPr>
        <w:t xml:space="preserve">муниципальным</w:t>
      </w:r>
      <w:r>
        <w:rPr>
          <w:rFonts w:ascii="Times New Roman" w:hAnsi="Times New Roman" w:cs="Times New Roman"/>
          <w:sz w:val="28"/>
          <w:szCs w:val="28"/>
        </w:rPr>
        <w:t xml:space="preserve"> контрактам):</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а) о предоставлении услуг связи, услуг проживания в гостиницах;</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б) о подписке на периодические издания и об их приобретении;</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в) об обучении на курсах повышения квалификации;</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г) о приобретении авиа- и железнодорожных билетов, билетов для проезда городским и пригородным транспортом, путевок на санаторно-курортное лечение;</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д) страхования;</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е) подлежащим оплате за счет средств, полученных от иной приносящей доход деятельности;</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ж) аренды;</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з) об оплате услуг по зачислению денежных средств (социальных выплат и государственных пособий) на счета физических лиц;</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и) об оплате нотариальных действий и иных услуг, оказываемых при осуществлении нотариальных действий;</w:t>
      </w:r>
      <w:r>
        <w:rPr>
          <w:rFonts w:ascii="Times New Roman" w:hAnsi="Times New Roman" w:cs="Times New Roman"/>
          <w:sz w:val="28"/>
          <w:szCs w:val="28"/>
        </w:rPr>
      </w:r>
      <w:r>
        <w:rPr>
          <w:rFonts w:ascii="Times New Roman" w:hAnsi="Times New Roman" w:cs="Times New Roman"/>
          <w:sz w:val="28"/>
          <w:szCs w:val="28"/>
        </w:rPr>
      </w:r>
    </w:p>
    <w:p>
      <w:pPr>
        <w:pStyle w:val="894"/>
        <w:ind w:firstLine="709"/>
        <w:jc w:val="both"/>
        <w:rPr>
          <w:sz w:val="28"/>
          <w:szCs w:val="28"/>
          <w:highlight w:val="none"/>
        </w:rPr>
      </w:pPr>
      <w:r>
        <w:rPr>
          <w:sz w:val="28"/>
          <w:szCs w:val="28"/>
        </w:rPr>
        <w:t xml:space="preserve">к) на оплату организационного (регистрационного) взноса, устанавливаемого для участников различных массовых мероприятий (выставок, конкурсов, фестивалей, конференций, форумов, семинаров, совещаний, тренингов, соревнований и т.п.);</w:t>
      </w:r>
      <w:r>
        <w:rPr>
          <w:sz w:val="28"/>
          <w:szCs w:val="28"/>
          <w:highlight w:val="none"/>
        </w:rPr>
      </w:r>
      <w:r>
        <w:rPr>
          <w:sz w:val="28"/>
          <w:szCs w:val="28"/>
          <w:highlight w:val="none"/>
        </w:rPr>
      </w:r>
    </w:p>
    <w:p>
      <w:pPr>
        <w:ind w:firstLine="709"/>
        <w:jc w:val="both"/>
        <w:rPr>
          <w:sz w:val="28"/>
          <w:szCs w:val="28"/>
        </w:rPr>
      </w:pPr>
      <w:r>
        <w:rPr>
          <w:sz w:val="28"/>
          <w:szCs w:val="28"/>
          <w:highlight w:val="none"/>
        </w:rPr>
        <w:t xml:space="preserve">л) об оказании услуг, связанных с предоставлением оператором электронной площадки доступа на электронную площадку.</w:t>
      </w:r>
      <w:r>
        <w:rPr>
          <w:sz w:val="28"/>
          <w:szCs w:val="28"/>
        </w:rPr>
      </w:r>
      <w:r>
        <w:rPr>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2) в размере до 100</w:t>
      </w:r>
      <w:r>
        <w:rPr>
          <w:rFonts w:ascii="Times New Roman" w:hAnsi="Times New Roman" w:cs="Times New Roman"/>
          <w:sz w:val="28"/>
          <w:szCs w:val="28"/>
        </w:rPr>
        <w:t xml:space="preserve"> процентов цены договора (</w:t>
      </w:r>
      <w:r>
        <w:rPr>
          <w:rFonts w:ascii="Times New Roman" w:hAnsi="Times New Roman" w:cs="Times New Roman"/>
          <w:sz w:val="28"/>
          <w:szCs w:val="28"/>
        </w:rPr>
        <w:t xml:space="preserve">муниципального</w:t>
      </w:r>
      <w:r>
        <w:rPr>
          <w:rFonts w:ascii="Times New Roman" w:hAnsi="Times New Roman" w:cs="Times New Roman"/>
          <w:sz w:val="28"/>
          <w:szCs w:val="28"/>
        </w:rPr>
        <w:t xml:space="preserve"> контракта) - по договорам (</w:t>
      </w:r>
      <w:r>
        <w:rPr>
          <w:rFonts w:ascii="Times New Roman" w:hAnsi="Times New Roman" w:cs="Times New Roman"/>
          <w:sz w:val="28"/>
          <w:szCs w:val="28"/>
        </w:rPr>
        <w:t xml:space="preserve">муниципальным</w:t>
      </w:r>
      <w:r>
        <w:rPr>
          <w:rFonts w:ascii="Times New Roman" w:hAnsi="Times New Roman" w:cs="Times New Roman"/>
          <w:sz w:val="28"/>
          <w:szCs w:val="28"/>
        </w:rPr>
        <w:t xml:space="preserve"> контрактам) об осуществлении технологического присоединения к электрическим сетям</w:t>
      </w:r>
      <w:r>
        <w:rPr>
          <w:rFonts w:ascii="Times New Roman" w:hAnsi="Times New Roman" w:cs="Times New Roman"/>
          <w:sz w:val="28"/>
          <w:szCs w:val="28"/>
        </w:rPr>
        <w:t xml:space="preserve"> </w:t>
      </w:r>
      <w:r>
        <w:rPr>
          <w:rFonts w:ascii="Times New Roman" w:hAnsi="Times New Roman" w:cs="Times New Roman"/>
          <w:sz w:val="28"/>
          <w:szCs w:val="28"/>
        </w:rPr>
        <w:t xml:space="preserve">и сетям газораспределения</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3) в размере </w:t>
      </w:r>
      <w:r>
        <w:rPr>
          <w:rFonts w:ascii="Times New Roman" w:hAnsi="Times New Roman" w:cs="Times New Roman"/>
          <w:sz w:val="28"/>
          <w:szCs w:val="28"/>
        </w:rPr>
        <w:t xml:space="preserve">до </w:t>
      </w:r>
      <w:r>
        <w:rPr>
          <w:rFonts w:ascii="Times New Roman" w:hAnsi="Times New Roman" w:cs="Times New Roman"/>
          <w:sz w:val="28"/>
          <w:szCs w:val="28"/>
        </w:rPr>
        <w:t xml:space="preserve">3</w:t>
      </w:r>
      <w:r>
        <w:rPr>
          <w:rFonts w:ascii="Times New Roman" w:hAnsi="Times New Roman" w:cs="Times New Roman"/>
          <w:sz w:val="28"/>
          <w:szCs w:val="28"/>
        </w:rPr>
        <w:t xml:space="preserve">0 процентов цены договора (</w:t>
      </w:r>
      <w:r>
        <w:rPr>
          <w:rFonts w:ascii="Times New Roman" w:hAnsi="Times New Roman" w:cs="Times New Roman"/>
          <w:sz w:val="28"/>
          <w:szCs w:val="28"/>
        </w:rPr>
        <w:t xml:space="preserve">муниципального</w:t>
      </w:r>
      <w:r>
        <w:rPr>
          <w:rFonts w:ascii="Times New Roman" w:hAnsi="Times New Roman" w:cs="Times New Roman"/>
          <w:sz w:val="28"/>
          <w:szCs w:val="28"/>
        </w:rPr>
        <w:t xml:space="preserve"> контракта), если иное не предусмотрено федеральным законодательством, - по остальным договорам (</w:t>
      </w:r>
      <w:r>
        <w:rPr>
          <w:rFonts w:ascii="Times New Roman" w:hAnsi="Times New Roman" w:cs="Times New Roman"/>
          <w:sz w:val="28"/>
          <w:szCs w:val="28"/>
        </w:rPr>
        <w:t xml:space="preserve">муниципальным</w:t>
      </w:r>
      <w:r>
        <w:rPr>
          <w:rFonts w:ascii="Times New Roman" w:hAnsi="Times New Roman" w:cs="Times New Roman"/>
          <w:sz w:val="28"/>
          <w:szCs w:val="28"/>
        </w:rPr>
        <w:t xml:space="preserve"> контрактам).</w:t>
      </w:r>
      <w:r>
        <w:rPr>
          <w:rFonts w:ascii="Times New Roman" w:hAnsi="Times New Roman" w:cs="Times New Roman"/>
          <w:sz w:val="28"/>
          <w:szCs w:val="28"/>
        </w:rPr>
      </w:r>
      <w:r>
        <w:rPr>
          <w:rFonts w:ascii="Times New Roman" w:hAnsi="Times New Roman" w:cs="Times New Roman"/>
          <w:sz w:val="28"/>
          <w:szCs w:val="28"/>
        </w:rPr>
      </w:r>
    </w:p>
    <w:p>
      <w:pPr>
        <w:pStyle w:val="894"/>
        <w:ind w:firstLine="540"/>
        <w:jc w:val="both"/>
        <w:rPr>
          <w:sz w:val="28"/>
          <w:szCs w:val="28"/>
        </w:rPr>
      </w:pPr>
      <w:r>
        <w:rPr>
          <w:sz w:val="28"/>
          <w:szCs w:val="28"/>
        </w:rPr>
      </w:r>
      <w:r>
        <w:rPr>
          <w:sz w:val="28"/>
          <w:szCs w:val="28"/>
        </w:rPr>
      </w:r>
      <w:r>
        <w:rPr>
          <w:sz w:val="28"/>
          <w:szCs w:val="28"/>
        </w:rPr>
      </w:r>
    </w:p>
    <w:p>
      <w:pPr>
        <w:pStyle w:val="909"/>
        <w:ind w:firstLine="540"/>
        <w:jc w:val="both"/>
        <w:rPr>
          <w:rFonts w:ascii="Times New Roman" w:hAnsi="Times New Roman" w:cs="Times New Roman"/>
          <w:b/>
          <w:sz w:val="28"/>
          <w:szCs w:val="28"/>
        </w:rPr>
        <w:outlineLvl w:val="0"/>
      </w:pPr>
      <w:r>
        <w:rPr>
          <w:rFonts w:ascii="Times New Roman" w:hAnsi="Times New Roman" w:cs="Times New Roman"/>
          <w:b/>
          <w:sz w:val="28"/>
          <w:szCs w:val="28"/>
        </w:rPr>
        <w:t xml:space="preserve">Статья </w:t>
      </w:r>
      <w:r>
        <w:rPr>
          <w:rFonts w:ascii="Times New Roman" w:hAnsi="Times New Roman" w:cs="Times New Roman"/>
          <w:b/>
          <w:sz w:val="28"/>
          <w:szCs w:val="28"/>
        </w:rPr>
        <w:t xml:space="preserve">5</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b/>
          <w:sz w:val="28"/>
          <w:szCs w:val="28"/>
        </w:rPr>
        <w:t xml:space="preserve">Особенности доведения лимитов бюджетных обязательств и санкционирования оплаты денежных обязательств</w:t>
      </w:r>
      <w:r>
        <w:rPr>
          <w:rFonts w:ascii="Times New Roman" w:hAnsi="Times New Roman" w:cs="Times New Roman"/>
          <w:b/>
          <w:sz w:val="28"/>
          <w:szCs w:val="28"/>
        </w:rPr>
      </w:r>
      <w:r>
        <w:rPr>
          <w:rFonts w:ascii="Times New Roman" w:hAnsi="Times New Roman" w:cs="Times New Roman"/>
          <w:b/>
          <w:sz w:val="28"/>
          <w:szCs w:val="28"/>
        </w:rPr>
      </w:r>
    </w:p>
    <w:p>
      <w:pPr>
        <w:pStyle w:val="894"/>
        <w:ind w:firstLine="540"/>
        <w:jc w:val="both"/>
        <w:rPr>
          <w:sz w:val="28"/>
          <w:szCs w:val="28"/>
        </w:rPr>
      </w:pPr>
      <w:r>
        <w:rPr>
          <w:sz w:val="28"/>
          <w:szCs w:val="28"/>
        </w:rPr>
        <w:t xml:space="preserve">1. </w:t>
      </w:r>
      <w:r>
        <w:rPr>
          <w:sz w:val="28"/>
          <w:szCs w:val="28"/>
        </w:rPr>
        <w:t xml:space="preserve">Установить, что при отсутствии нормативного правового акта органов местного самоуправления Каргатского рай</w:t>
      </w:r>
      <w:r>
        <w:rPr>
          <w:sz w:val="28"/>
          <w:szCs w:val="28"/>
        </w:rPr>
        <w:t xml:space="preserve">она</w:t>
      </w:r>
      <w:r>
        <w:rPr>
          <w:sz w:val="28"/>
          <w:szCs w:val="28"/>
        </w:rPr>
        <w:t xml:space="preserve"> </w:t>
      </w:r>
      <w:r>
        <w:rPr>
          <w:sz w:val="28"/>
          <w:szCs w:val="28"/>
        </w:rPr>
        <w:t xml:space="preserve">Новосибирской области</w:t>
      </w:r>
      <w:r>
        <w:rPr>
          <w:sz w:val="28"/>
          <w:szCs w:val="28"/>
        </w:rPr>
        <w:t xml:space="preserve">,</w:t>
      </w:r>
      <w:r>
        <w:rPr>
          <w:sz w:val="28"/>
          <w:szCs w:val="28"/>
        </w:rPr>
        <w:t xml:space="preserve"> устанавливающего расходные обязательства Каргатского района</w:t>
      </w:r>
      <w:r>
        <w:rPr>
          <w:sz w:val="28"/>
          <w:szCs w:val="28"/>
        </w:rPr>
        <w:t xml:space="preserve"> (либо правовые основания для их возникновения, порядок их принятия)</w:t>
      </w:r>
      <w:r>
        <w:rPr>
          <w:sz w:val="28"/>
          <w:szCs w:val="28"/>
        </w:rPr>
        <w:t xml:space="preserve">,</w:t>
      </w:r>
      <w:r>
        <w:rPr>
          <w:sz w:val="28"/>
          <w:szCs w:val="28"/>
        </w:rPr>
        <w:t xml:space="preserve"> доведение лимитов бюджетных обязательств по таким расходам районного бюджета до получателей бюджетных средств районного бюджета осуществляется администрацией Каргатского района</w:t>
      </w:r>
      <w:r>
        <w:rPr>
          <w:sz w:val="28"/>
          <w:szCs w:val="28"/>
        </w:rPr>
        <w:t xml:space="preserve"> </w:t>
      </w:r>
      <w:r>
        <w:rPr>
          <w:sz w:val="28"/>
          <w:szCs w:val="28"/>
        </w:rPr>
        <w:t xml:space="preserve">Новосибирской области</w:t>
      </w:r>
      <w:r>
        <w:rPr>
          <w:sz w:val="28"/>
          <w:szCs w:val="28"/>
        </w:rPr>
        <w:t xml:space="preserve"> после принятия соответствующего нормативного правового акта</w:t>
      </w:r>
      <w:r>
        <w:rPr>
          <w:sz w:val="28"/>
          <w:szCs w:val="28"/>
        </w:rPr>
        <w:t xml:space="preserve"> Совета депутатов</w:t>
      </w:r>
      <w:r>
        <w:rPr>
          <w:sz w:val="28"/>
          <w:szCs w:val="28"/>
        </w:rPr>
        <w:t xml:space="preserve"> Каргатского района</w:t>
      </w:r>
      <w:r>
        <w:rPr>
          <w:sz w:val="28"/>
          <w:szCs w:val="28"/>
        </w:rPr>
        <w:t xml:space="preserve"> </w:t>
      </w:r>
      <w:r>
        <w:rPr>
          <w:sz w:val="28"/>
          <w:szCs w:val="28"/>
        </w:rPr>
        <w:t xml:space="preserve">Новосибирской области</w:t>
      </w:r>
      <w:r>
        <w:rPr>
          <w:sz w:val="28"/>
          <w:szCs w:val="28"/>
        </w:rPr>
        <w:t xml:space="preserve"> и (или) иного нормативного правового акта администрации Каргатского района</w:t>
      </w:r>
      <w:r>
        <w:rPr>
          <w:sz w:val="28"/>
          <w:szCs w:val="28"/>
        </w:rPr>
        <w:t xml:space="preserve"> </w:t>
      </w:r>
      <w:r>
        <w:rPr>
          <w:sz w:val="28"/>
          <w:szCs w:val="28"/>
        </w:rPr>
        <w:t xml:space="preserve">Новосибирской области</w:t>
      </w:r>
      <w:r>
        <w:rPr>
          <w:sz w:val="28"/>
          <w:szCs w:val="28"/>
        </w:rPr>
        <w:t xml:space="preserve">.</w:t>
      </w:r>
      <w:r>
        <w:rPr>
          <w:sz w:val="28"/>
          <w:szCs w:val="28"/>
        </w:rPr>
      </w:r>
      <w:r>
        <w:rPr>
          <w:sz w:val="28"/>
          <w:szCs w:val="28"/>
        </w:rPr>
      </w:r>
    </w:p>
    <w:p>
      <w:pPr>
        <w:pStyle w:val="894"/>
        <w:ind w:firstLine="540"/>
        <w:jc w:val="both"/>
        <w:rPr>
          <w:sz w:val="28"/>
          <w:szCs w:val="28"/>
        </w:rPr>
      </w:pPr>
      <w:r>
        <w:rPr>
          <w:sz w:val="28"/>
          <w:szCs w:val="28"/>
        </w:rPr>
        <w:t xml:space="preserve">2. </w:t>
      </w:r>
      <w:r>
        <w:rPr>
          <w:sz w:val="28"/>
          <w:szCs w:val="28"/>
        </w:rPr>
        <w:t xml:space="preserve">Установить, что при отсутствии нормативного правового акта </w:t>
      </w:r>
      <w:r>
        <w:rPr>
          <w:sz w:val="28"/>
          <w:szCs w:val="28"/>
        </w:rPr>
        <w:t xml:space="preserve">Каргатского</w:t>
      </w:r>
      <w:r>
        <w:rPr>
          <w:sz w:val="28"/>
          <w:szCs w:val="28"/>
        </w:rPr>
        <w:t xml:space="preserve"> района Новосибирской области, регламентирующего порядок исполнения расходного обязательства </w:t>
      </w:r>
      <w:r>
        <w:rPr>
          <w:sz w:val="28"/>
          <w:szCs w:val="28"/>
        </w:rPr>
        <w:t xml:space="preserve">Каргатского</w:t>
      </w:r>
      <w:r>
        <w:rPr>
          <w:sz w:val="28"/>
          <w:szCs w:val="28"/>
        </w:rPr>
        <w:t xml:space="preserve"> района Новосибирской области, санкционирование оплаты денежных обязательств по нему осуществляется финансовым органом </w:t>
      </w:r>
      <w:r>
        <w:rPr>
          <w:sz w:val="28"/>
          <w:szCs w:val="28"/>
        </w:rPr>
        <w:t xml:space="preserve">Каргатского</w:t>
      </w:r>
      <w:r>
        <w:rPr>
          <w:sz w:val="28"/>
          <w:szCs w:val="28"/>
        </w:rPr>
        <w:t xml:space="preserve"> района Новосибирской области после принятия соответствующего нормативного правового акта </w:t>
      </w:r>
      <w:r>
        <w:rPr>
          <w:sz w:val="28"/>
          <w:szCs w:val="28"/>
        </w:rPr>
        <w:t xml:space="preserve">Каргатского </w:t>
      </w:r>
      <w:r>
        <w:rPr>
          <w:sz w:val="28"/>
          <w:szCs w:val="28"/>
        </w:rPr>
        <w:t xml:space="preserve">района Новосибирской области.</w:t>
      </w:r>
      <w:r>
        <w:rPr>
          <w:sz w:val="28"/>
          <w:szCs w:val="28"/>
        </w:rPr>
      </w:r>
      <w:r>
        <w:rPr>
          <w:sz w:val="28"/>
          <w:szCs w:val="28"/>
        </w:rPr>
      </w:r>
    </w:p>
    <w:p>
      <w:pPr>
        <w:pStyle w:val="894"/>
        <w:ind w:firstLine="540"/>
        <w:jc w:val="both"/>
        <w:rPr>
          <w:sz w:val="28"/>
          <w:szCs w:val="28"/>
        </w:rPr>
      </w:pPr>
      <w:r>
        <w:rPr>
          <w:sz w:val="28"/>
          <w:szCs w:val="28"/>
        </w:rPr>
      </w:r>
      <w:r>
        <w:rPr>
          <w:sz w:val="28"/>
          <w:szCs w:val="28"/>
        </w:rPr>
      </w:r>
      <w:r>
        <w:rPr>
          <w:sz w:val="28"/>
          <w:szCs w:val="28"/>
        </w:rPr>
      </w:r>
    </w:p>
    <w:p>
      <w:pPr>
        <w:pStyle w:val="909"/>
        <w:ind w:firstLine="709"/>
        <w:jc w:val="both"/>
        <w:rPr>
          <w:rFonts w:ascii="Times New Roman" w:hAnsi="Times New Roman" w:cs="Times New Roman"/>
          <w:b/>
          <w:sz w:val="28"/>
          <w:szCs w:val="28"/>
          <w:highlight w:val="white"/>
        </w:rPr>
        <w:outlineLvl w:val="0"/>
      </w:pPr>
      <w:r>
        <w:rPr>
          <w:rFonts w:ascii="Times New Roman" w:hAnsi="Times New Roman" w:cs="Times New Roman"/>
          <w:b/>
          <w:sz w:val="28"/>
          <w:szCs w:val="28"/>
          <w:highlight w:val="white"/>
        </w:rPr>
        <w:t xml:space="preserve">Статья </w:t>
      </w:r>
      <w:r>
        <w:rPr>
          <w:rFonts w:ascii="Times New Roman" w:hAnsi="Times New Roman" w:cs="Times New Roman"/>
          <w:b/>
          <w:sz w:val="28"/>
          <w:szCs w:val="28"/>
          <w:highlight w:val="white"/>
        </w:rPr>
        <w:t xml:space="preserve">6</w:t>
      </w:r>
      <w:r>
        <w:rPr>
          <w:rFonts w:ascii="Times New Roman" w:hAnsi="Times New Roman" w:cs="Times New Roman"/>
          <w:b/>
          <w:sz w:val="28"/>
          <w:szCs w:val="28"/>
          <w:highlight w:val="white"/>
        </w:rPr>
        <w:t xml:space="preserve">. </w:t>
      </w:r>
      <w:r>
        <w:rPr>
          <w:rFonts w:ascii="Times New Roman" w:hAnsi="Times New Roman" w:cs="Times New Roman"/>
          <w:b/>
          <w:sz w:val="28"/>
          <w:szCs w:val="28"/>
          <w:highlight w:val="white"/>
        </w:rPr>
        <w:t xml:space="preserve">Критерии выравнивания расчетной бюджетной обеспеченности </w:t>
      </w:r>
      <w:r>
        <w:rPr>
          <w:rFonts w:ascii="Times New Roman" w:hAnsi="Times New Roman" w:cs="Times New Roman"/>
          <w:b/>
          <w:sz w:val="28"/>
          <w:szCs w:val="28"/>
          <w:highlight w:val="white"/>
        </w:rPr>
        <w:t xml:space="preserve">местных бюджетов</w:t>
      </w:r>
      <w:r>
        <w:rPr>
          <w:rFonts w:ascii="Times New Roman" w:hAnsi="Times New Roman" w:cs="Times New Roman"/>
          <w:b/>
          <w:sz w:val="28"/>
          <w:szCs w:val="28"/>
          <w:highlight w:val="white"/>
        </w:rPr>
      </w:r>
      <w:r>
        <w:rPr>
          <w:rFonts w:ascii="Times New Roman" w:hAnsi="Times New Roman" w:cs="Times New Roman"/>
          <w:b/>
          <w:sz w:val="28"/>
          <w:szCs w:val="28"/>
          <w:highlight w:val="white"/>
        </w:rPr>
      </w:r>
    </w:p>
    <w:p>
      <w:pPr>
        <w:pStyle w:val="909"/>
        <w:ind w:firstLine="709"/>
        <w:jc w:val="both"/>
        <w:rPr>
          <w:rFonts w:ascii="Times New Roman" w:hAnsi="Times New Roman" w:cs="Times New Roman"/>
          <w:sz w:val="28"/>
          <w:szCs w:val="28"/>
          <w:highlight w:val="white"/>
        </w:rPr>
        <w:outlineLvl w:val="0"/>
      </w:pPr>
      <w:r>
        <w:rPr>
          <w:rFonts w:ascii="Times New Roman" w:hAnsi="Times New Roman" w:cs="Times New Roman"/>
          <w:sz w:val="28"/>
          <w:szCs w:val="28"/>
          <w:highlight w:val="white"/>
        </w:rPr>
        <w:t xml:space="preserve">1</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Установить критери</w:t>
      </w:r>
      <w:r>
        <w:rPr>
          <w:rFonts w:ascii="Times New Roman" w:hAnsi="Times New Roman" w:cs="Times New Roman"/>
          <w:sz w:val="28"/>
          <w:szCs w:val="28"/>
          <w:highlight w:val="white"/>
        </w:rPr>
        <w:t xml:space="preserve">й</w:t>
      </w:r>
      <w:r>
        <w:rPr>
          <w:rFonts w:ascii="Times New Roman" w:hAnsi="Times New Roman" w:cs="Times New Roman"/>
          <w:sz w:val="28"/>
          <w:szCs w:val="28"/>
          <w:highlight w:val="white"/>
        </w:rPr>
        <w:t xml:space="preserve"> выравнивания расчетной бюджетной обеспече</w:t>
      </w:r>
      <w:r>
        <w:rPr>
          <w:rFonts w:ascii="Times New Roman" w:hAnsi="Times New Roman" w:cs="Times New Roman"/>
          <w:sz w:val="28"/>
          <w:szCs w:val="28"/>
          <w:highlight w:val="white"/>
        </w:rPr>
        <w:t xml:space="preserve">нности поселений </w:t>
      </w:r>
      <w:r>
        <w:rPr>
          <w:sz w:val="28"/>
          <w:szCs w:val="28"/>
          <w:highlight w:val="white"/>
          <w:shd w:val="clear" w:color="auto" w:fill="ffffff"/>
        </w:rPr>
        <w:t xml:space="preserve">(</w:t>
      </w:r>
      <w:r>
        <w:rPr>
          <w:position w:val="-6"/>
          <w:sz w:val="28"/>
          <w:szCs w:val="28"/>
          <w:highlight w:val="white"/>
          <w:shd w:val="clear" w:color="auto" w:fill="ffffff"/>
        </w:rPr>
      </w:r>
      <m:oMath>
        <m:sSub>
          <m:sSubPr>
            <m:ctrlPr>
              <w:rPr>
                <w:rFonts w:ascii="Cambria Math" w:hAnsi="Cambria Math" w:eastAsia="Cambria Math" w:cs="Cambria Math"/>
                <w:sz w:val="28"/>
                <w:szCs w:val="28"/>
                <w:highlight w:val="white"/>
              </w:rPr>
            </m:ctrlPr>
          </m:sSubPr>
          <m:e>
            <m:r>
              <w:rPr>
                <w:rFonts w:ascii="Cambria Math" w:hAnsi="Cambria Math"/>
                <w:sz w:val="28"/>
                <w:szCs w:val="28"/>
                <w:highlight w:val="white"/>
              </w:rPr>
              <m:rPr>
                <m:sty m:val="p"/>
              </m:rPr>
              <m:t>КВБО</m:t>
            </m:r>
          </m:e>
          <m:sub>
            <m:r>
              <w:rPr>
                <w:rFonts w:ascii="Cambria Math" w:hAnsi="Cambria Math"/>
                <w:sz w:val="28"/>
                <w:szCs w:val="28"/>
                <w:highlight w:val="white"/>
              </w:rPr>
              <m:rPr>
                <m:sty m:val="p"/>
              </m:rPr>
              <m:t>1</m:t>
            </m:r>
          </m:sub>
        </m:sSub>
      </m:oMath>
      <w:r>
        <w:rPr>
          <w:sz w:val="28"/>
          <w:szCs w:val="28"/>
          <w:highlight w:val="white"/>
          <w:shd w:val="clear" w:color="auto" w:fill="ffffff"/>
        </w:rPr>
        <w:fldChar w:fldCharType="separate"/>
      </w:r>
      <w:r>
        <w:rPr>
          <w:sz w:val="28"/>
          <w:szCs w:val="28"/>
          <w:highlight w:val="white"/>
          <w:shd w:val="clear" w:color="auto" w:fill="ffffff"/>
        </w:rPr>
        <w:t xml:space="preserve">) </w:t>
      </w:r>
      <w:r>
        <w:rPr>
          <w:rFonts w:ascii="Times New Roman" w:hAnsi="Times New Roman" w:cs="Times New Roman"/>
          <w:sz w:val="28"/>
          <w:szCs w:val="28"/>
          <w:highlight w:val="white"/>
        </w:rPr>
        <w:t xml:space="preserve">на</w:t>
      </w:r>
      <w:r>
        <w:rPr>
          <w:rFonts w:ascii="Times New Roman" w:hAnsi="Times New Roman" w:cs="Times New Roman"/>
          <w:sz w:val="28"/>
          <w:szCs w:val="28"/>
          <w:highlight w:val="white"/>
        </w:rPr>
        <w:t xml:space="preserve"> 2026</w:t>
      </w:r>
      <w:r>
        <w:rPr>
          <w:rFonts w:ascii="Times New Roman" w:hAnsi="Times New Roman" w:cs="Times New Roman"/>
          <w:sz w:val="28"/>
          <w:szCs w:val="28"/>
          <w:highlight w:val="white"/>
        </w:rPr>
        <w:t xml:space="preserve"> год – 1</w:t>
      </w:r>
      <w:r>
        <w:rPr>
          <w:rFonts w:ascii="Times New Roman" w:hAnsi="Times New Roman" w:cs="Times New Roman"/>
          <w:sz w:val="28"/>
          <w:szCs w:val="28"/>
          <w:highlight w:val="white"/>
        </w:rPr>
        <w:t xml:space="preserve">,6</w:t>
      </w:r>
      <w:r>
        <w:rPr>
          <w:rFonts w:ascii="Times New Roman" w:hAnsi="Times New Roman" w:cs="Times New Roman"/>
          <w:sz w:val="28"/>
          <w:szCs w:val="28"/>
          <w:highlight w:val="white"/>
        </w:rPr>
        <w:t xml:space="preserve">00</w:t>
      </w:r>
      <w:r>
        <w:rPr>
          <w:rFonts w:ascii="Times New Roman" w:hAnsi="Times New Roman" w:cs="Times New Roman"/>
          <w:sz w:val="28"/>
          <w:szCs w:val="28"/>
          <w:highlight w:val="white"/>
        </w:rPr>
        <w:t xml:space="preserve">, на</w:t>
      </w:r>
      <w:r>
        <w:rPr>
          <w:rFonts w:ascii="Times New Roman" w:hAnsi="Times New Roman" w:cs="Times New Roman"/>
          <w:sz w:val="28"/>
          <w:szCs w:val="28"/>
          <w:highlight w:val="white"/>
        </w:rPr>
        <w:t xml:space="preserve"> 2027</w:t>
      </w:r>
      <w:r>
        <w:rPr>
          <w:rFonts w:ascii="Times New Roman" w:hAnsi="Times New Roman" w:cs="Times New Roman"/>
          <w:sz w:val="28"/>
          <w:szCs w:val="28"/>
          <w:highlight w:val="white"/>
        </w:rPr>
        <w:t xml:space="preserve"> год – 1</w:t>
      </w:r>
      <w:r>
        <w:rPr>
          <w:rFonts w:ascii="Times New Roman" w:hAnsi="Times New Roman" w:cs="Times New Roman"/>
          <w:sz w:val="28"/>
          <w:szCs w:val="28"/>
          <w:highlight w:val="white"/>
        </w:rPr>
        <w:t xml:space="preserve">,10</w:t>
      </w:r>
      <w:r>
        <w:rPr>
          <w:rFonts w:ascii="Times New Roman" w:hAnsi="Times New Roman" w:cs="Times New Roman"/>
          <w:sz w:val="28"/>
          <w:szCs w:val="28"/>
          <w:highlight w:val="white"/>
        </w:rPr>
        <w:t xml:space="preserve">0</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909"/>
        <w:ind w:firstLine="709"/>
        <w:jc w:val="both"/>
        <w:rPr>
          <w:rFonts w:ascii="Times New Roman" w:hAnsi="Times New Roman" w:cs="Times New Roman"/>
          <w:sz w:val="28"/>
          <w:szCs w:val="28"/>
          <w:highlight w:val="white"/>
        </w:rPr>
        <w:outlineLvl w:val="0"/>
      </w:pPr>
      <w:r>
        <w:rPr>
          <w:rFonts w:ascii="Times New Roman" w:hAnsi="Times New Roman" w:cs="Times New Roman"/>
          <w:sz w:val="28"/>
          <w:szCs w:val="28"/>
          <w:highlight w:val="white"/>
        </w:rPr>
        <w:t xml:space="preserve">на 2028</w:t>
      </w:r>
      <w:r>
        <w:rPr>
          <w:rFonts w:ascii="Times New Roman" w:hAnsi="Times New Roman" w:cs="Times New Roman"/>
          <w:sz w:val="28"/>
          <w:szCs w:val="28"/>
          <w:highlight w:val="white"/>
        </w:rPr>
        <w:t xml:space="preserve"> год – 1</w:t>
      </w:r>
      <w:r>
        <w:rPr>
          <w:rFonts w:ascii="Times New Roman" w:hAnsi="Times New Roman" w:cs="Times New Roman"/>
          <w:sz w:val="28"/>
          <w:szCs w:val="28"/>
          <w:highlight w:val="white"/>
        </w:rPr>
        <w:t xml:space="preserve">,00</w:t>
      </w:r>
      <w:r>
        <w:rPr>
          <w:rFonts w:ascii="Times New Roman" w:hAnsi="Times New Roman" w:cs="Times New Roman"/>
          <w:sz w:val="28"/>
          <w:szCs w:val="28"/>
          <w:highlight w:val="white"/>
        </w:rPr>
        <w:t xml:space="preserve">0</w:t>
      </w:r>
      <w:r>
        <w:rPr>
          <w:rFonts w:ascii="Times New Roman" w:hAnsi="Times New Roman" w:cs="Times New Roman"/>
          <w:sz w:val="28"/>
          <w:szCs w:val="28"/>
          <w:highlight w:val="white"/>
        </w:rPr>
        <w:t xml:space="preserve">.</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909"/>
        <w:ind w:firstLine="709"/>
        <w:jc w:val="both"/>
        <w:rPr>
          <w:rFonts w:ascii="Times New Roman" w:hAnsi="Times New Roman" w:cs="Times New Roman"/>
          <w:sz w:val="28"/>
          <w:szCs w:val="28"/>
          <w:highlight w:val="white"/>
        </w:rPr>
        <w:outlineLvl w:val="0"/>
      </w:pPr>
      <w:r>
        <w:rPr>
          <w:rFonts w:ascii="Times New Roman" w:hAnsi="Times New Roman" w:cs="Times New Roman"/>
          <w:sz w:val="28"/>
          <w:szCs w:val="28"/>
          <w:highlight w:val="white"/>
        </w:rPr>
        <w:t xml:space="preserve">2. </w:t>
      </w:r>
      <w:r>
        <w:rPr>
          <w:rFonts w:ascii="Times New Roman" w:hAnsi="Times New Roman" w:cs="Times New Roman"/>
          <w:sz w:val="28"/>
          <w:szCs w:val="28"/>
          <w:highlight w:val="white"/>
        </w:rPr>
        <w:t xml:space="preserve">Установить </w:t>
      </w:r>
      <w:r>
        <w:rPr>
          <w:rFonts w:ascii="Times New Roman" w:hAnsi="Times New Roman" w:cs="Times New Roman"/>
          <w:sz w:val="28"/>
          <w:szCs w:val="28"/>
          <w:highlight w:val="white"/>
        </w:rPr>
        <w:t xml:space="preserve">второ</w:t>
      </w:r>
      <w:r>
        <w:rPr>
          <w:rFonts w:ascii="Times New Roman" w:hAnsi="Times New Roman" w:cs="Times New Roman"/>
          <w:sz w:val="28"/>
          <w:szCs w:val="28"/>
          <w:highlight w:val="white"/>
        </w:rPr>
        <w:t xml:space="preserve">й</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критери</w:t>
      </w:r>
      <w:r>
        <w:rPr>
          <w:rFonts w:ascii="Times New Roman" w:hAnsi="Times New Roman" w:cs="Times New Roman"/>
          <w:sz w:val="28"/>
          <w:szCs w:val="28"/>
          <w:highlight w:val="white"/>
        </w:rPr>
        <w:t xml:space="preserve">й</w:t>
      </w:r>
      <w:r>
        <w:rPr>
          <w:rFonts w:ascii="Times New Roman" w:hAnsi="Times New Roman" w:cs="Times New Roman"/>
          <w:sz w:val="28"/>
          <w:szCs w:val="28"/>
          <w:highlight w:val="white"/>
        </w:rPr>
        <w:t xml:space="preserve"> выравнивания </w:t>
      </w:r>
      <w:r>
        <w:rPr>
          <w:rFonts w:ascii="Times New Roman" w:hAnsi="Times New Roman" w:cs="Times New Roman"/>
          <w:sz w:val="28"/>
          <w:szCs w:val="28"/>
          <w:highlight w:val="white"/>
        </w:rPr>
        <w:t xml:space="preserve">расчетной бюджетной обеспеченности </w:t>
      </w:r>
      <w:r>
        <w:rPr>
          <w:rFonts w:ascii="Times New Roman" w:hAnsi="Times New Roman" w:cs="Times New Roman"/>
          <w:sz w:val="28"/>
          <w:szCs w:val="28"/>
          <w:highlight w:val="white"/>
        </w:rPr>
        <w:t xml:space="preserve">поселений </w:t>
      </w:r>
      <w:r>
        <w:rPr>
          <w:sz w:val="28"/>
          <w:szCs w:val="28"/>
          <w:highlight w:val="white"/>
        </w:rPr>
        <w:t xml:space="preserve">(</w:t>
      </w:r>
      <w:r>
        <w:rPr>
          <w:position w:val="-6"/>
          <w:sz w:val="28"/>
          <w:szCs w:val="28"/>
          <w:highlight w:val="white"/>
        </w:rPr>
      </w:r>
      <m:oMath>
        <m:sSub>
          <m:sSubPr>
            <m:ctrlPr>
              <w:rPr>
                <w:rFonts w:ascii="Cambria Math" w:hAnsi="Cambria Math" w:eastAsia="Cambria Math" w:cs="Cambria Math"/>
                <w:sz w:val="28"/>
                <w:szCs w:val="28"/>
                <w:highlight w:val="white"/>
              </w:rPr>
            </m:ctrlPr>
          </m:sSubPr>
          <m:e>
            <m:r>
              <w:rPr>
                <w:rFonts w:ascii="Cambria Math" w:hAnsi="Cambria Math"/>
                <w:sz w:val="28"/>
                <w:szCs w:val="28"/>
                <w:highlight w:val="white"/>
              </w:rPr>
              <m:rPr>
                <m:sty m:val="p"/>
              </m:rPr>
              <m:t>КВБО</m:t>
            </m:r>
          </m:e>
          <m:sub>
            <m:r>
              <w:rPr>
                <w:rFonts w:ascii="Cambria Math" w:hAnsi="Cambria Math"/>
                <w:sz w:val="28"/>
                <w:szCs w:val="28"/>
                <w:highlight w:val="white"/>
              </w:rPr>
              <m:rPr>
                <m:sty m:val="p"/>
              </m:rPr>
              <m:t>2</m:t>
            </m:r>
          </m:sub>
        </m:sSub>
      </m:oMath>
      <w:r>
        <w:rPr>
          <w:sz w:val="28"/>
          <w:szCs w:val="28"/>
          <w:highlight w:val="white"/>
        </w:rPr>
        <w:fldChar w:fldCharType="separate"/>
      </w:r>
      <w:r>
        <w:rPr>
          <w:sz w:val="28"/>
          <w:szCs w:val="28"/>
          <w:highlight w:val="white"/>
        </w:rPr>
        <w:t xml:space="preserve">) </w:t>
      </w:r>
      <w:r>
        <w:rPr>
          <w:rFonts w:ascii="Times New Roman" w:hAnsi="Times New Roman" w:cs="Times New Roman"/>
          <w:sz w:val="28"/>
          <w:szCs w:val="28"/>
          <w:highlight w:val="white"/>
        </w:rPr>
        <w:t xml:space="preserve">на</w:t>
      </w:r>
      <w:r>
        <w:rPr>
          <w:rFonts w:ascii="Times New Roman" w:hAnsi="Times New Roman" w:cs="Times New Roman"/>
          <w:sz w:val="28"/>
          <w:szCs w:val="28"/>
          <w:highlight w:val="white"/>
        </w:rPr>
        <w:t xml:space="preserve"> 2026</w:t>
      </w:r>
      <w:r>
        <w:rPr>
          <w:rFonts w:ascii="Times New Roman" w:hAnsi="Times New Roman" w:cs="Times New Roman"/>
          <w:sz w:val="28"/>
          <w:szCs w:val="28"/>
          <w:highlight w:val="white"/>
        </w:rPr>
        <w:t xml:space="preserve"> год – 1</w:t>
      </w:r>
      <w:r>
        <w:rPr>
          <w:rFonts w:ascii="Times New Roman" w:hAnsi="Times New Roman" w:cs="Times New Roman"/>
          <w:sz w:val="28"/>
          <w:szCs w:val="28"/>
          <w:highlight w:val="white"/>
        </w:rPr>
        <w:t xml:space="preserve">,8</w:t>
      </w:r>
      <w:r>
        <w:rPr>
          <w:rFonts w:ascii="Times New Roman" w:hAnsi="Times New Roman" w:cs="Times New Roman"/>
          <w:sz w:val="28"/>
          <w:szCs w:val="28"/>
          <w:highlight w:val="white"/>
        </w:rPr>
        <w:t xml:space="preserve">00, на 2027</w:t>
      </w:r>
      <w:r>
        <w:rPr>
          <w:rFonts w:ascii="Times New Roman" w:hAnsi="Times New Roman" w:cs="Times New Roman"/>
          <w:sz w:val="28"/>
          <w:szCs w:val="28"/>
          <w:highlight w:val="white"/>
        </w:rPr>
        <w:t xml:space="preserve"> год –1,2</w:t>
      </w:r>
      <w:r>
        <w:rPr>
          <w:rFonts w:ascii="Times New Roman" w:hAnsi="Times New Roman" w:cs="Times New Roman"/>
          <w:sz w:val="28"/>
          <w:szCs w:val="28"/>
          <w:highlight w:val="white"/>
        </w:rPr>
        <w:t xml:space="preserve">00,</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на 2028</w:t>
      </w:r>
      <w:r>
        <w:rPr>
          <w:rFonts w:ascii="Times New Roman" w:hAnsi="Times New Roman" w:cs="Times New Roman"/>
          <w:sz w:val="28"/>
          <w:szCs w:val="28"/>
          <w:highlight w:val="white"/>
        </w:rPr>
        <w:t xml:space="preserve"> год – </w:t>
      </w:r>
      <w:r>
        <w:rPr>
          <w:rFonts w:ascii="Times New Roman" w:hAnsi="Times New Roman" w:cs="Times New Roman"/>
          <w:sz w:val="28"/>
          <w:szCs w:val="28"/>
          <w:highlight w:val="white"/>
        </w:rPr>
        <w:t xml:space="preserve">1,1</w:t>
      </w:r>
      <w:r>
        <w:rPr>
          <w:rFonts w:ascii="Times New Roman" w:hAnsi="Times New Roman" w:cs="Times New Roman"/>
          <w:sz w:val="28"/>
          <w:szCs w:val="28"/>
          <w:highlight w:val="white"/>
        </w:rPr>
        <w:t xml:space="preserve">00</w:t>
      </w:r>
      <w:r>
        <w:rPr>
          <w:rFonts w:ascii="Times New Roman" w:hAnsi="Times New Roman" w:cs="Times New Roman"/>
          <w:sz w:val="28"/>
          <w:szCs w:val="28"/>
          <w:highlight w:val="white"/>
        </w:rPr>
        <w:t xml:space="preserve">.</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909"/>
        <w:ind w:firstLine="709"/>
        <w:jc w:val="both"/>
        <w:rPr>
          <w:rFonts w:ascii="Times New Roman" w:hAnsi="Times New Roman" w:cs="Times New Roman"/>
          <w:sz w:val="28"/>
          <w:szCs w:val="28"/>
          <w:highlight w:val="yellow"/>
        </w:rPr>
        <w:outlineLvl w:val="0"/>
      </w:pPr>
      <w:r>
        <w:rPr>
          <w:rFonts w:ascii="Times New Roman" w:hAnsi="Times New Roman" w:cs="Times New Roman"/>
          <w:sz w:val="28"/>
          <w:szCs w:val="28"/>
          <w:highlight w:val="yellow"/>
        </w:rPr>
      </w:r>
      <w:r>
        <w:rPr>
          <w:rFonts w:ascii="Times New Roman" w:hAnsi="Times New Roman" w:cs="Times New Roman"/>
          <w:sz w:val="28"/>
          <w:szCs w:val="28"/>
          <w:highlight w:val="yellow"/>
        </w:rPr>
      </w:r>
      <w:r>
        <w:rPr>
          <w:rFonts w:ascii="Times New Roman" w:hAnsi="Times New Roman" w:cs="Times New Roman"/>
          <w:sz w:val="28"/>
          <w:szCs w:val="28"/>
          <w:highlight w:val="yellow"/>
        </w:rPr>
      </w:r>
    </w:p>
    <w:p>
      <w:pPr>
        <w:pStyle w:val="909"/>
        <w:ind w:firstLine="709"/>
        <w:jc w:val="both"/>
        <w:rPr>
          <w:rFonts w:ascii="Times New Roman" w:hAnsi="Times New Roman" w:cs="Times New Roman"/>
          <w:sz w:val="28"/>
          <w:szCs w:val="28"/>
        </w:rPr>
        <w:outlineLvl w:val="0"/>
      </w:pPr>
      <w:r>
        <w:rPr>
          <w:rFonts w:ascii="Times New Roman" w:hAnsi="Times New Roman" w:cs="Times New Roman"/>
          <w:b/>
          <w:sz w:val="28"/>
          <w:szCs w:val="28"/>
        </w:rPr>
        <w:t xml:space="preserve">Статья </w:t>
      </w:r>
      <w:r>
        <w:rPr>
          <w:rFonts w:ascii="Times New Roman" w:hAnsi="Times New Roman" w:cs="Times New Roman"/>
          <w:b/>
          <w:sz w:val="28"/>
          <w:szCs w:val="28"/>
        </w:rPr>
        <w:t xml:space="preserve">7</w:t>
      </w:r>
      <w:r>
        <w:rPr>
          <w:rFonts w:ascii="Times New Roman" w:hAnsi="Times New Roman" w:cs="Times New Roman"/>
          <w:b/>
          <w:sz w:val="28"/>
          <w:szCs w:val="28"/>
        </w:rPr>
        <w:t xml:space="preserve">. Дотации местным бюджетам из </w:t>
      </w:r>
      <w:r>
        <w:rPr>
          <w:rFonts w:ascii="Times New Roman" w:hAnsi="Times New Roman" w:cs="Times New Roman"/>
          <w:b/>
          <w:sz w:val="28"/>
          <w:szCs w:val="28"/>
        </w:rPr>
        <w:t xml:space="preserve">районного</w:t>
      </w:r>
      <w:r>
        <w:rPr>
          <w:rFonts w:ascii="Times New Roman" w:hAnsi="Times New Roman" w:cs="Times New Roman"/>
          <w:b/>
          <w:sz w:val="28"/>
          <w:szCs w:val="28"/>
        </w:rPr>
        <w:t xml:space="preserve"> бюджета</w:t>
      </w:r>
      <w:r>
        <w:rPr>
          <w:rFonts w:ascii="Times New Roman" w:hAnsi="Times New Roman" w:cs="Times New Roman"/>
          <w:sz w:val="28"/>
          <w:szCs w:val="28"/>
        </w:rPr>
      </w:r>
      <w:r>
        <w:rPr>
          <w:rFonts w:ascii="Times New Roman" w:hAnsi="Times New Roman" w:cs="Times New Roman"/>
          <w:sz w:val="28"/>
          <w:szCs w:val="28"/>
        </w:rPr>
      </w:r>
    </w:p>
    <w:p>
      <w:pPr>
        <w:pStyle w:val="894"/>
        <w:ind w:firstLine="540"/>
        <w:jc w:val="both"/>
        <w:rPr>
          <w:sz w:val="28"/>
          <w:szCs w:val="28"/>
        </w:rPr>
        <w:outlineLvl w:val="1"/>
      </w:pPr>
      <w:r>
        <w:rPr>
          <w:sz w:val="28"/>
          <w:szCs w:val="28"/>
        </w:rPr>
        <w:t xml:space="preserve">   1</w:t>
      </w:r>
      <w:r>
        <w:rPr>
          <w:sz w:val="28"/>
          <w:szCs w:val="28"/>
        </w:rPr>
        <w:t xml:space="preserve">. </w:t>
      </w:r>
      <w:r>
        <w:rPr>
          <w:sz w:val="28"/>
          <w:szCs w:val="28"/>
        </w:rPr>
        <w:t xml:space="preserve">Утвердить объем дотаций на выравнивание бюджетной обес</w:t>
      </w:r>
      <w:r>
        <w:rPr>
          <w:sz w:val="28"/>
          <w:szCs w:val="28"/>
        </w:rPr>
        <w:t xml:space="preserve">печенности</w:t>
      </w:r>
      <w:r>
        <w:rPr>
          <w:sz w:val="28"/>
          <w:szCs w:val="28"/>
        </w:rPr>
        <w:t xml:space="preserve"> поселений Каргатского района</w:t>
      </w:r>
      <w:r>
        <w:rPr>
          <w:sz w:val="28"/>
          <w:szCs w:val="28"/>
        </w:rPr>
        <w:t xml:space="preserve">:</w:t>
      </w:r>
      <w:r>
        <w:rPr>
          <w:sz w:val="28"/>
          <w:szCs w:val="28"/>
        </w:rPr>
      </w:r>
      <w:r>
        <w:rPr>
          <w:sz w:val="28"/>
          <w:szCs w:val="28"/>
        </w:rPr>
      </w:r>
    </w:p>
    <w:p>
      <w:pPr>
        <w:pStyle w:val="894"/>
        <w:ind w:firstLine="540"/>
        <w:jc w:val="both"/>
        <w:rPr>
          <w:sz w:val="28"/>
          <w:szCs w:val="28"/>
        </w:rPr>
        <w:outlineLvl w:val="1"/>
      </w:pPr>
      <w:r>
        <w:rPr>
          <w:sz w:val="28"/>
          <w:szCs w:val="28"/>
        </w:rPr>
        <w:t xml:space="preserve">1)</w:t>
      </w:r>
      <w:r>
        <w:rPr>
          <w:sz w:val="28"/>
          <w:szCs w:val="28"/>
        </w:rPr>
        <w:t xml:space="preserve"> на </w:t>
      </w:r>
      <w:r>
        <w:rPr>
          <w:sz w:val="28"/>
          <w:szCs w:val="28"/>
        </w:rPr>
        <w:t xml:space="preserve">2026</w:t>
      </w:r>
      <w:r>
        <w:rPr>
          <w:sz w:val="28"/>
          <w:szCs w:val="28"/>
        </w:rPr>
        <w:t xml:space="preserve"> год в сумме 75493</w:t>
      </w:r>
      <w:r>
        <w:rPr>
          <w:sz w:val="28"/>
          <w:szCs w:val="28"/>
        </w:rPr>
        <w:t xml:space="preserve">,0</w:t>
      </w:r>
      <w:r>
        <w:rPr>
          <w:sz w:val="28"/>
          <w:szCs w:val="28"/>
        </w:rPr>
        <w:t xml:space="preserve"> </w:t>
      </w:r>
      <w:r>
        <w:rPr>
          <w:sz w:val="28"/>
          <w:szCs w:val="28"/>
        </w:rPr>
        <w:t xml:space="preserve">тыс. рублей;</w:t>
      </w:r>
      <w:r>
        <w:rPr>
          <w:sz w:val="28"/>
          <w:szCs w:val="28"/>
        </w:rPr>
      </w:r>
      <w:r>
        <w:rPr>
          <w:sz w:val="28"/>
          <w:szCs w:val="28"/>
        </w:rPr>
      </w:r>
    </w:p>
    <w:p>
      <w:pPr>
        <w:pStyle w:val="894"/>
        <w:ind w:firstLine="540"/>
        <w:jc w:val="both"/>
        <w:rPr>
          <w:sz w:val="28"/>
          <w:szCs w:val="28"/>
        </w:rPr>
        <w:outlineLvl w:val="1"/>
      </w:pPr>
      <w:r>
        <w:rPr>
          <w:sz w:val="28"/>
          <w:szCs w:val="28"/>
        </w:rPr>
        <w:t xml:space="preserve">2) на 2027</w:t>
      </w:r>
      <w:r>
        <w:rPr>
          <w:sz w:val="28"/>
          <w:szCs w:val="28"/>
        </w:rPr>
        <w:t xml:space="preserve"> год в сум</w:t>
      </w:r>
      <w:r>
        <w:rPr>
          <w:sz w:val="28"/>
          <w:szCs w:val="28"/>
        </w:rPr>
        <w:t xml:space="preserve">ме 52123,2</w:t>
      </w:r>
      <w:r>
        <w:rPr>
          <w:sz w:val="28"/>
          <w:szCs w:val="28"/>
        </w:rPr>
        <w:t xml:space="preserve"> т</w:t>
      </w:r>
      <w:r>
        <w:rPr>
          <w:sz w:val="28"/>
          <w:szCs w:val="28"/>
        </w:rPr>
        <w:t xml:space="preserve">ы</w:t>
      </w:r>
      <w:r>
        <w:rPr>
          <w:sz w:val="28"/>
          <w:szCs w:val="28"/>
        </w:rPr>
        <w:t xml:space="preserve">с. рублей и на 2028</w:t>
      </w:r>
      <w:r>
        <w:rPr>
          <w:sz w:val="28"/>
          <w:szCs w:val="28"/>
        </w:rPr>
        <w:t xml:space="preserve"> год в сумм</w:t>
      </w:r>
      <w:r>
        <w:rPr>
          <w:sz w:val="28"/>
          <w:szCs w:val="28"/>
        </w:rPr>
        <w:t xml:space="preserve">е 56034,6</w:t>
      </w:r>
      <w:r>
        <w:rPr>
          <w:sz w:val="28"/>
          <w:szCs w:val="28"/>
        </w:rPr>
        <w:t xml:space="preserve"> тыс. рублей.</w:t>
      </w:r>
      <w:r>
        <w:rPr>
          <w:sz w:val="28"/>
          <w:szCs w:val="28"/>
        </w:rPr>
      </w:r>
      <w:r>
        <w:rPr>
          <w:sz w:val="28"/>
          <w:szCs w:val="28"/>
        </w:rPr>
      </w:r>
    </w:p>
    <w:p>
      <w:pPr>
        <w:pStyle w:val="894"/>
        <w:ind w:firstLine="540"/>
        <w:jc w:val="both"/>
        <w:rPr>
          <w:sz w:val="28"/>
          <w:szCs w:val="28"/>
        </w:rPr>
        <w:outlineLvl w:val="1"/>
      </w:pPr>
      <w:r>
        <w:rPr>
          <w:sz w:val="28"/>
          <w:szCs w:val="28"/>
        </w:rPr>
        <w:t xml:space="preserve">    2. </w:t>
      </w:r>
      <w:r>
        <w:rPr>
          <w:sz w:val="28"/>
          <w:szCs w:val="28"/>
        </w:rPr>
        <w:t xml:space="preserve">Утвердить распределение дотаций на выравнивание бюджетной обеспеченнос</w:t>
      </w:r>
      <w:r>
        <w:rPr>
          <w:sz w:val="28"/>
          <w:szCs w:val="28"/>
        </w:rPr>
        <w:t xml:space="preserve">ти</w:t>
      </w:r>
      <w:r>
        <w:rPr>
          <w:sz w:val="28"/>
          <w:szCs w:val="28"/>
        </w:rPr>
        <w:t xml:space="preserve"> </w:t>
      </w:r>
      <w:r>
        <w:rPr>
          <w:sz w:val="28"/>
          <w:szCs w:val="28"/>
        </w:rPr>
        <w:t xml:space="preserve">муниципальных </w:t>
      </w:r>
      <w:r>
        <w:rPr>
          <w:sz w:val="28"/>
          <w:szCs w:val="28"/>
        </w:rPr>
        <w:t xml:space="preserve">поселений Каргатского района</w:t>
      </w:r>
      <w:r>
        <w:rPr>
          <w:sz w:val="28"/>
          <w:szCs w:val="28"/>
        </w:rPr>
        <w:t xml:space="preserve"> </w:t>
      </w:r>
      <w:r>
        <w:rPr>
          <w:bCs/>
          <w:iCs/>
          <w:sz w:val="28"/>
          <w:szCs w:val="28"/>
        </w:rPr>
        <w:t xml:space="preserve">на</w:t>
      </w:r>
      <w:r>
        <w:rPr>
          <w:bCs/>
          <w:iCs/>
          <w:sz w:val="28"/>
          <w:szCs w:val="28"/>
        </w:rPr>
        <w:t xml:space="preserve"> 2026</w:t>
      </w:r>
      <w:r>
        <w:rPr>
          <w:sz w:val="28"/>
          <w:szCs w:val="28"/>
        </w:rPr>
        <w:t xml:space="preserve"> год </w:t>
      </w:r>
      <w:r>
        <w:rPr>
          <w:sz w:val="28"/>
          <w:szCs w:val="28"/>
        </w:rPr>
        <w:t xml:space="preserve">и плановый период 2027-2028</w:t>
      </w:r>
      <w:r>
        <w:rPr>
          <w:sz w:val="28"/>
          <w:szCs w:val="28"/>
        </w:rPr>
        <w:t xml:space="preserve"> годов </w:t>
      </w:r>
      <w:r>
        <w:rPr>
          <w:sz w:val="28"/>
          <w:szCs w:val="28"/>
        </w:rPr>
        <w:t xml:space="preserve">согласно </w:t>
      </w:r>
      <w:r>
        <w:rPr>
          <w:sz w:val="28"/>
          <w:szCs w:val="28"/>
        </w:rPr>
        <w:t xml:space="preserve">приложению</w:t>
      </w:r>
      <w:r>
        <w:rPr>
          <w:sz w:val="28"/>
          <w:szCs w:val="28"/>
        </w:rPr>
        <w:t xml:space="preserve"> </w:t>
      </w:r>
      <w:r>
        <w:rPr>
          <w:sz w:val="28"/>
          <w:szCs w:val="28"/>
        </w:rPr>
        <w:t xml:space="preserve">5</w:t>
      </w:r>
      <w:r>
        <w:rPr>
          <w:sz w:val="28"/>
          <w:szCs w:val="28"/>
        </w:rPr>
        <w:t xml:space="preserve"> к</w:t>
      </w:r>
      <w:r>
        <w:rPr>
          <w:sz w:val="28"/>
          <w:szCs w:val="28"/>
        </w:rPr>
        <w:t xml:space="preserve"> настоящему Решению.</w:t>
      </w:r>
      <w:r>
        <w:rPr>
          <w:sz w:val="28"/>
          <w:szCs w:val="28"/>
        </w:rPr>
      </w:r>
      <w:r>
        <w:rPr>
          <w:sz w:val="28"/>
          <w:szCs w:val="28"/>
        </w:rPr>
      </w:r>
    </w:p>
    <w:p>
      <w:pPr>
        <w:pStyle w:val="903"/>
        <w:ind w:firstLine="567"/>
        <w:jc w:val="both"/>
        <w:spacing w:after="0"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09"/>
        <w:ind w:firstLine="567"/>
        <w:jc w:val="both"/>
        <w:rPr>
          <w:rFonts w:ascii="Times New Roman" w:hAnsi="Times New Roman" w:cs="Times New Roman"/>
          <w:b/>
          <w:sz w:val="28"/>
          <w:szCs w:val="28"/>
        </w:rPr>
        <w:outlineLvl w:val="0"/>
      </w:pPr>
      <w:r>
        <w:rPr>
          <w:rFonts w:ascii="Times New Roman" w:hAnsi="Times New Roman" w:cs="Times New Roman"/>
          <w:b/>
          <w:sz w:val="28"/>
          <w:szCs w:val="28"/>
        </w:rPr>
        <w:t xml:space="preserve">Статья </w:t>
      </w:r>
      <w:r>
        <w:rPr>
          <w:rFonts w:ascii="Times New Roman" w:hAnsi="Times New Roman" w:cs="Times New Roman"/>
          <w:b/>
          <w:sz w:val="28"/>
          <w:szCs w:val="28"/>
        </w:rPr>
        <w:t xml:space="preserve">8</w:t>
      </w:r>
      <w:r>
        <w:rPr>
          <w:rFonts w:ascii="Times New Roman" w:hAnsi="Times New Roman" w:cs="Times New Roman"/>
          <w:b/>
          <w:sz w:val="28"/>
          <w:szCs w:val="28"/>
        </w:rPr>
        <w:t xml:space="preserve">. </w:t>
      </w:r>
      <w:r>
        <w:rPr>
          <w:rFonts w:ascii="Times New Roman" w:hAnsi="Times New Roman" w:cs="Times New Roman"/>
          <w:b/>
          <w:sz w:val="28"/>
          <w:szCs w:val="28"/>
        </w:rPr>
        <w:t xml:space="preserve">Муниципальные</w:t>
      </w:r>
      <w:r>
        <w:rPr>
          <w:rFonts w:ascii="Times New Roman" w:hAnsi="Times New Roman" w:cs="Times New Roman"/>
          <w:b/>
          <w:sz w:val="28"/>
          <w:szCs w:val="28"/>
        </w:rPr>
        <w:t xml:space="preserve"> программы </w:t>
      </w:r>
      <w:r>
        <w:rPr>
          <w:rFonts w:ascii="Times New Roman" w:hAnsi="Times New Roman" w:cs="Times New Roman"/>
          <w:b/>
          <w:sz w:val="28"/>
          <w:szCs w:val="28"/>
        </w:rPr>
        <w:t xml:space="preserve">Каргатского района </w:t>
      </w:r>
      <w:r>
        <w:rPr>
          <w:rFonts w:ascii="Times New Roman" w:hAnsi="Times New Roman" w:cs="Times New Roman"/>
          <w:b/>
          <w:sz w:val="28"/>
          <w:szCs w:val="28"/>
        </w:rPr>
        <w:t xml:space="preserve">Новосибирской области</w:t>
      </w:r>
      <w:r>
        <w:rPr>
          <w:rFonts w:ascii="Times New Roman" w:hAnsi="Times New Roman" w:cs="Times New Roman"/>
          <w:b/>
          <w:sz w:val="28"/>
          <w:szCs w:val="28"/>
        </w:rPr>
      </w:r>
      <w:r>
        <w:rPr>
          <w:rFonts w:ascii="Times New Roman" w:hAnsi="Times New Roman" w:cs="Times New Roman"/>
          <w:b/>
          <w:sz w:val="28"/>
          <w:szCs w:val="28"/>
        </w:rPr>
      </w:r>
    </w:p>
    <w:p>
      <w:pPr>
        <w:pStyle w:val="894"/>
        <w:ind w:firstLine="708"/>
        <w:jc w:val="both"/>
        <w:rPr>
          <w:b/>
          <w:sz w:val="28"/>
          <w:szCs w:val="28"/>
        </w:rPr>
      </w:pPr>
      <w:r>
        <w:rPr>
          <w:sz w:val="28"/>
          <w:szCs w:val="28"/>
        </w:rPr>
        <w:t xml:space="preserve">1.   </w:t>
      </w:r>
      <w:r>
        <w:rPr>
          <w:sz w:val="28"/>
          <w:szCs w:val="28"/>
        </w:rPr>
        <w:t xml:space="preserve">Утв</w:t>
      </w:r>
      <w:r>
        <w:rPr>
          <w:sz w:val="28"/>
          <w:szCs w:val="28"/>
        </w:rPr>
        <w:t xml:space="preserve">ердить </w:t>
      </w:r>
      <w:r>
        <w:rPr>
          <w:sz w:val="28"/>
          <w:szCs w:val="28"/>
        </w:rPr>
        <w:t xml:space="preserve">Перечень муниципальных программ Каргатского района, предусм</w:t>
      </w:r>
      <w:r>
        <w:rPr>
          <w:sz w:val="28"/>
          <w:szCs w:val="28"/>
        </w:rPr>
        <w:t xml:space="preserve">от</w:t>
      </w:r>
      <w:r>
        <w:rPr>
          <w:sz w:val="28"/>
          <w:szCs w:val="28"/>
        </w:rPr>
        <w:t xml:space="preserve">ренных к финансированию в 2026 году и плановом периоде 2027 и 2028</w:t>
      </w:r>
      <w:r>
        <w:rPr>
          <w:sz w:val="28"/>
          <w:szCs w:val="28"/>
        </w:rPr>
        <w:t xml:space="preserve"> годов </w:t>
      </w:r>
      <w:r>
        <w:rPr>
          <w:sz w:val="28"/>
          <w:szCs w:val="28"/>
        </w:rPr>
        <w:t xml:space="preserve">согласно </w:t>
      </w:r>
      <w:r>
        <w:rPr>
          <w:sz w:val="28"/>
          <w:szCs w:val="28"/>
        </w:rPr>
        <w:t xml:space="preserve">приложению</w:t>
      </w:r>
      <w:r>
        <w:rPr>
          <w:sz w:val="28"/>
          <w:szCs w:val="28"/>
        </w:rPr>
        <w:t xml:space="preserve"> </w:t>
      </w:r>
      <w:r>
        <w:rPr>
          <w:sz w:val="28"/>
          <w:szCs w:val="28"/>
        </w:rPr>
        <w:t xml:space="preserve">6</w:t>
      </w:r>
      <w:r>
        <w:rPr>
          <w:sz w:val="28"/>
          <w:szCs w:val="28"/>
        </w:rPr>
        <w:t xml:space="preserve"> к настоящему Решению.</w:t>
      </w:r>
      <w:r>
        <w:rPr>
          <w:b/>
          <w:sz w:val="28"/>
          <w:szCs w:val="28"/>
        </w:rPr>
      </w:r>
      <w:r>
        <w:rPr>
          <w:b/>
          <w:sz w:val="28"/>
          <w:szCs w:val="28"/>
        </w:rPr>
      </w:r>
    </w:p>
    <w:p>
      <w:pPr>
        <w:pStyle w:val="894"/>
        <w:ind w:firstLine="540"/>
        <w:jc w:val="both"/>
        <w:rPr>
          <w:sz w:val="28"/>
          <w:szCs w:val="28"/>
        </w:rPr>
      </w:pPr>
      <w:r>
        <w:rPr>
          <w:sz w:val="28"/>
          <w:szCs w:val="28"/>
        </w:rPr>
        <w:t xml:space="preserve">   2. </w:t>
      </w:r>
      <w:r>
        <w:rPr>
          <w:sz w:val="28"/>
          <w:szCs w:val="28"/>
        </w:rPr>
        <w:t xml:space="preserve">Муниципальные</w:t>
      </w:r>
      <w:r>
        <w:rPr>
          <w:sz w:val="28"/>
          <w:szCs w:val="28"/>
        </w:rPr>
        <w:t xml:space="preserve"> программы, не включенные в</w:t>
      </w:r>
      <w:r>
        <w:rPr>
          <w:sz w:val="28"/>
          <w:szCs w:val="28"/>
        </w:rPr>
        <w:t xml:space="preserve"> перечень, финан</w:t>
      </w:r>
      <w:r>
        <w:rPr>
          <w:sz w:val="28"/>
          <w:szCs w:val="28"/>
        </w:rPr>
        <w:t xml:space="preserve">сированию в 2026 - 2028</w:t>
      </w:r>
      <w:r>
        <w:rPr>
          <w:sz w:val="28"/>
          <w:szCs w:val="28"/>
        </w:rPr>
        <w:t xml:space="preserve"> годах не подлежат.</w:t>
      </w:r>
      <w:r>
        <w:rPr>
          <w:sz w:val="28"/>
          <w:szCs w:val="28"/>
        </w:rPr>
      </w:r>
      <w:r>
        <w:rPr>
          <w:sz w:val="28"/>
          <w:szCs w:val="28"/>
        </w:rPr>
      </w:r>
    </w:p>
    <w:p>
      <w:pPr>
        <w:pStyle w:val="894"/>
        <w:ind w:firstLine="540"/>
        <w:jc w:val="both"/>
        <w:rPr>
          <w:b/>
          <w:sz w:val="28"/>
          <w:szCs w:val="28"/>
        </w:rPr>
      </w:pPr>
      <w:r>
        <w:rPr>
          <w:b/>
          <w:sz w:val="28"/>
          <w:szCs w:val="28"/>
        </w:rPr>
      </w:r>
      <w:r>
        <w:rPr>
          <w:b/>
          <w:sz w:val="28"/>
          <w:szCs w:val="28"/>
        </w:rPr>
      </w:r>
      <w:r>
        <w:rPr>
          <w:b/>
          <w:sz w:val="28"/>
          <w:szCs w:val="28"/>
        </w:rPr>
      </w:r>
    </w:p>
    <w:p>
      <w:pPr>
        <w:pStyle w:val="909"/>
        <w:ind w:firstLine="540"/>
        <w:jc w:val="both"/>
        <w:rPr>
          <w:rFonts w:ascii="Times New Roman" w:hAnsi="Times New Roman" w:cs="Times New Roman"/>
          <w:b/>
          <w:sz w:val="28"/>
          <w:szCs w:val="28"/>
        </w:rPr>
        <w:outlineLvl w:val="0"/>
      </w:pPr>
      <w:r>
        <w:rPr>
          <w:rFonts w:ascii="Times New Roman" w:hAnsi="Times New Roman" w:cs="Times New Roman"/>
          <w:b/>
          <w:sz w:val="28"/>
          <w:szCs w:val="28"/>
        </w:rPr>
        <w:t xml:space="preserve">Статья </w:t>
      </w:r>
      <w:r>
        <w:rPr>
          <w:rFonts w:ascii="Times New Roman" w:hAnsi="Times New Roman" w:cs="Times New Roman"/>
          <w:b/>
          <w:sz w:val="28"/>
          <w:szCs w:val="28"/>
        </w:rPr>
        <w:t xml:space="preserve">9</w:t>
      </w:r>
      <w:r>
        <w:rPr>
          <w:rFonts w:ascii="Times New Roman" w:hAnsi="Times New Roman" w:cs="Times New Roman"/>
          <w:b/>
          <w:sz w:val="28"/>
          <w:szCs w:val="28"/>
        </w:rPr>
        <w:t xml:space="preserve">. Ассигнования на капитальные вложения из районного бюджета</w:t>
      </w:r>
      <w:r>
        <w:rPr>
          <w:rFonts w:ascii="Times New Roman" w:hAnsi="Times New Roman" w:cs="Times New Roman"/>
          <w:b/>
          <w:sz w:val="28"/>
          <w:szCs w:val="28"/>
        </w:rPr>
      </w:r>
      <w:r>
        <w:rPr>
          <w:rFonts w:ascii="Times New Roman" w:hAnsi="Times New Roman" w:cs="Times New Roman"/>
          <w:b/>
          <w:sz w:val="28"/>
          <w:szCs w:val="28"/>
        </w:rPr>
      </w:r>
    </w:p>
    <w:p>
      <w:pPr>
        <w:pStyle w:val="909"/>
        <w:ind w:firstLine="708"/>
        <w:jc w:val="both"/>
        <w:rPr>
          <w:rFonts w:ascii="Times New Roman" w:hAnsi="Times New Roman"/>
          <w:sz w:val="28"/>
          <w:szCs w:val="28"/>
        </w:rPr>
        <w:outlineLvl w:val="0"/>
      </w:pPr>
      <w:r>
        <w:rPr>
          <w:rFonts w:ascii="Times New Roman" w:hAnsi="Times New Roman"/>
          <w:sz w:val="28"/>
          <w:szCs w:val="28"/>
        </w:rPr>
        <w:t xml:space="preserve">Утвердить распределение ассигнований на к</w:t>
      </w:r>
      <w:r>
        <w:rPr>
          <w:rFonts w:ascii="Times New Roman" w:hAnsi="Times New Roman"/>
          <w:sz w:val="28"/>
          <w:szCs w:val="28"/>
        </w:rPr>
        <w:t xml:space="preserve">апитальные вложения из районног</w:t>
      </w:r>
      <w:r>
        <w:rPr>
          <w:rFonts w:ascii="Times New Roman" w:hAnsi="Times New Roman"/>
          <w:sz w:val="28"/>
          <w:szCs w:val="28"/>
        </w:rPr>
        <w:t xml:space="preserve">о бюд</w:t>
      </w:r>
      <w:r>
        <w:rPr>
          <w:rFonts w:ascii="Times New Roman" w:hAnsi="Times New Roman"/>
          <w:sz w:val="28"/>
          <w:szCs w:val="28"/>
        </w:rPr>
        <w:t xml:space="preserve">жета по направлениям и объектам </w:t>
      </w:r>
      <w:r>
        <w:rPr>
          <w:rFonts w:ascii="Times New Roman" w:hAnsi="Times New Roman"/>
          <w:sz w:val="28"/>
          <w:szCs w:val="28"/>
        </w:rPr>
        <w:t xml:space="preserve">в</w:t>
      </w:r>
      <w:r>
        <w:rPr>
          <w:rFonts w:ascii="Times New Roman" w:hAnsi="Times New Roman"/>
          <w:bCs/>
          <w:iCs/>
          <w:sz w:val="28"/>
          <w:szCs w:val="28"/>
        </w:rPr>
        <w:t xml:space="preserve"> 2026</w:t>
      </w:r>
      <w:r>
        <w:rPr>
          <w:rFonts w:ascii="Times New Roman" w:hAnsi="Times New Roman"/>
          <w:sz w:val="28"/>
          <w:szCs w:val="28"/>
        </w:rPr>
        <w:t xml:space="preserve"> год</w:t>
      </w:r>
      <w:r>
        <w:rPr>
          <w:rFonts w:ascii="Times New Roman" w:hAnsi="Times New Roman"/>
          <w:sz w:val="28"/>
          <w:szCs w:val="28"/>
        </w:rPr>
        <w:t xml:space="preserve">у</w:t>
      </w:r>
      <w:r>
        <w:rPr>
          <w:rFonts w:ascii="Times New Roman" w:hAnsi="Times New Roman"/>
          <w:sz w:val="28"/>
          <w:szCs w:val="28"/>
        </w:rPr>
        <w:t xml:space="preserve"> и планов</w:t>
      </w:r>
      <w:r>
        <w:rPr>
          <w:rFonts w:ascii="Times New Roman" w:hAnsi="Times New Roman"/>
          <w:sz w:val="28"/>
          <w:szCs w:val="28"/>
        </w:rPr>
        <w:t xml:space="preserve">ом</w:t>
      </w:r>
      <w:r>
        <w:rPr>
          <w:rFonts w:ascii="Times New Roman" w:hAnsi="Times New Roman"/>
          <w:sz w:val="28"/>
          <w:szCs w:val="28"/>
        </w:rPr>
        <w:t xml:space="preserve"> период</w:t>
      </w:r>
      <w:r>
        <w:rPr>
          <w:rFonts w:ascii="Times New Roman" w:hAnsi="Times New Roman"/>
          <w:sz w:val="28"/>
          <w:szCs w:val="28"/>
        </w:rPr>
        <w:t xml:space="preserve">е </w:t>
      </w:r>
      <w:r>
        <w:rPr>
          <w:rFonts w:ascii="Times New Roman" w:hAnsi="Times New Roman"/>
          <w:sz w:val="28"/>
          <w:szCs w:val="28"/>
        </w:rPr>
        <w:t xml:space="preserve">2027</w:t>
      </w:r>
      <w:r>
        <w:rPr>
          <w:rFonts w:ascii="Times New Roman" w:hAnsi="Times New Roman"/>
          <w:sz w:val="28"/>
          <w:szCs w:val="28"/>
        </w:rPr>
        <w:t xml:space="preserve"> – 2028</w:t>
      </w:r>
      <w:r>
        <w:rPr>
          <w:rFonts w:ascii="Times New Roman" w:hAnsi="Times New Roman"/>
          <w:sz w:val="28"/>
          <w:szCs w:val="28"/>
        </w:rPr>
        <w:t xml:space="preserve"> годов</w:t>
      </w:r>
      <w:r>
        <w:rPr>
          <w:rFonts w:ascii="Times New Roman" w:hAnsi="Times New Roman"/>
          <w:sz w:val="28"/>
          <w:szCs w:val="28"/>
        </w:rPr>
        <w:t xml:space="preserve"> </w:t>
      </w:r>
      <w:r>
        <w:rPr>
          <w:rFonts w:ascii="Times New Roman" w:hAnsi="Times New Roman"/>
          <w:sz w:val="28"/>
          <w:szCs w:val="28"/>
        </w:rPr>
        <w:t xml:space="preserve">согласно приложению</w:t>
      </w:r>
      <w:r>
        <w:rPr>
          <w:rFonts w:ascii="Times New Roman" w:hAnsi="Times New Roman"/>
          <w:sz w:val="28"/>
          <w:szCs w:val="28"/>
        </w:rPr>
        <w:t xml:space="preserve"> </w:t>
      </w:r>
      <w:r>
        <w:rPr>
          <w:rFonts w:ascii="Times New Roman" w:hAnsi="Times New Roman"/>
          <w:sz w:val="28"/>
          <w:szCs w:val="28"/>
        </w:rPr>
        <w:t xml:space="preserve">7</w:t>
      </w:r>
      <w:r>
        <w:rPr>
          <w:rFonts w:ascii="Times New Roman" w:hAnsi="Times New Roman"/>
          <w:sz w:val="28"/>
          <w:szCs w:val="28"/>
        </w:rPr>
        <w:t xml:space="preserve"> к</w:t>
      </w:r>
      <w:r>
        <w:rPr>
          <w:rFonts w:ascii="Times New Roman" w:hAnsi="Times New Roman"/>
          <w:sz w:val="28"/>
          <w:szCs w:val="28"/>
        </w:rPr>
        <w:t xml:space="preserve"> настоящему Решению</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pStyle w:val="909"/>
        <w:ind w:firstLine="708"/>
        <w:jc w:val="both"/>
        <w:rPr>
          <w:rFonts w:ascii="Times New Roman" w:hAnsi="Times New Roman" w:cs="Times New Roman"/>
          <w:b/>
          <w:sz w:val="28"/>
          <w:szCs w:val="28"/>
        </w:rPr>
        <w:outlineLvl w:val="0"/>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894"/>
        <w:ind w:firstLine="540"/>
        <w:jc w:val="both"/>
        <w:rPr>
          <w:b/>
          <w:sz w:val="28"/>
          <w:szCs w:val="28"/>
        </w:rPr>
        <w:outlineLvl w:val="1"/>
      </w:pPr>
      <w:r>
        <w:rPr>
          <w:b/>
          <w:sz w:val="28"/>
          <w:szCs w:val="28"/>
        </w:rPr>
        <w:t xml:space="preserve">Статья 1</w:t>
      </w:r>
      <w:r>
        <w:rPr>
          <w:b/>
          <w:sz w:val="28"/>
          <w:szCs w:val="28"/>
        </w:rPr>
        <w:t xml:space="preserve">0</w:t>
      </w:r>
      <w:r>
        <w:rPr>
          <w:b/>
          <w:sz w:val="28"/>
          <w:szCs w:val="28"/>
        </w:rPr>
        <w:t xml:space="preserve">.  Субвенции, передаваемые из </w:t>
      </w:r>
      <w:r>
        <w:rPr>
          <w:b/>
          <w:sz w:val="28"/>
          <w:szCs w:val="28"/>
        </w:rPr>
        <w:t xml:space="preserve">районного </w:t>
      </w:r>
      <w:r>
        <w:rPr>
          <w:b/>
          <w:sz w:val="28"/>
          <w:szCs w:val="28"/>
        </w:rPr>
        <w:t xml:space="preserve">бюджета </w:t>
      </w:r>
      <w:r>
        <w:rPr>
          <w:b/>
          <w:sz w:val="28"/>
          <w:szCs w:val="28"/>
        </w:rPr>
        <w:t xml:space="preserve">местным </w:t>
      </w:r>
      <w:r>
        <w:rPr>
          <w:b/>
          <w:sz w:val="28"/>
          <w:szCs w:val="28"/>
        </w:rPr>
        <w:t xml:space="preserve">бюджетам </w:t>
      </w:r>
      <w:r>
        <w:rPr>
          <w:b/>
          <w:sz w:val="28"/>
          <w:szCs w:val="28"/>
        </w:rPr>
      </w:r>
      <w:r>
        <w:rPr>
          <w:b/>
          <w:sz w:val="28"/>
          <w:szCs w:val="28"/>
        </w:rPr>
      </w:r>
    </w:p>
    <w:p>
      <w:pPr>
        <w:pStyle w:val="894"/>
        <w:ind w:firstLine="540"/>
        <w:jc w:val="both"/>
        <w:rPr>
          <w:sz w:val="28"/>
          <w:szCs w:val="28"/>
        </w:rPr>
        <w:outlineLvl w:val="1"/>
      </w:pPr>
      <w:r>
        <w:rPr>
          <w:sz w:val="28"/>
          <w:szCs w:val="28"/>
        </w:rPr>
        <w:t xml:space="preserve">1</w:t>
      </w:r>
      <w:r>
        <w:rPr>
          <w:sz w:val="28"/>
          <w:szCs w:val="28"/>
        </w:rPr>
        <w:t xml:space="preserve">.</w:t>
      </w:r>
      <w:r>
        <w:rPr>
          <w:sz w:val="28"/>
          <w:szCs w:val="28"/>
        </w:rPr>
        <w:t xml:space="preserve"> </w:t>
      </w:r>
      <w:r>
        <w:rPr>
          <w:sz w:val="28"/>
          <w:szCs w:val="28"/>
        </w:rPr>
        <w:t xml:space="preserve">Утверди</w:t>
      </w:r>
      <w:r>
        <w:rPr>
          <w:sz w:val="28"/>
          <w:szCs w:val="28"/>
        </w:rPr>
        <w:t xml:space="preserve">ть объем субвенций</w:t>
      </w:r>
      <w:r>
        <w:rPr>
          <w:sz w:val="28"/>
          <w:szCs w:val="28"/>
        </w:rPr>
        <w:t xml:space="preserve">, предоставляемых</w:t>
      </w:r>
      <w:r>
        <w:rPr>
          <w:sz w:val="28"/>
          <w:szCs w:val="28"/>
        </w:rPr>
        <w:t xml:space="preserve"> из районного</w:t>
      </w:r>
      <w:r>
        <w:rPr>
          <w:sz w:val="28"/>
          <w:szCs w:val="28"/>
        </w:rPr>
        <w:t xml:space="preserve"> бюджета местным бюджетам:</w:t>
      </w:r>
      <w:r>
        <w:rPr>
          <w:sz w:val="28"/>
          <w:szCs w:val="28"/>
        </w:rPr>
      </w:r>
      <w:r>
        <w:rPr>
          <w:sz w:val="28"/>
          <w:szCs w:val="28"/>
        </w:rPr>
      </w:r>
    </w:p>
    <w:p>
      <w:pPr>
        <w:pStyle w:val="894"/>
        <w:ind w:firstLine="540"/>
        <w:jc w:val="both"/>
        <w:rPr>
          <w:sz w:val="28"/>
          <w:szCs w:val="28"/>
        </w:rPr>
        <w:outlineLvl w:val="1"/>
      </w:pPr>
      <w:r>
        <w:rPr>
          <w:sz w:val="28"/>
          <w:szCs w:val="28"/>
        </w:rPr>
        <w:t xml:space="preserve">1) </w:t>
      </w:r>
      <w:r>
        <w:rPr>
          <w:sz w:val="28"/>
          <w:szCs w:val="28"/>
        </w:rPr>
        <w:t xml:space="preserve">на 2026</w:t>
      </w:r>
      <w:r>
        <w:rPr>
          <w:sz w:val="28"/>
          <w:szCs w:val="28"/>
        </w:rPr>
        <w:t xml:space="preserve"> год в </w:t>
      </w:r>
      <w:r>
        <w:rPr>
          <w:sz w:val="28"/>
          <w:szCs w:val="28"/>
        </w:rPr>
        <w:t xml:space="preserve">сумме 2759,2</w:t>
      </w:r>
      <w:r>
        <w:rPr>
          <w:sz w:val="28"/>
          <w:szCs w:val="28"/>
        </w:rPr>
        <w:t xml:space="preserve"> тыс. рублей;</w:t>
      </w:r>
      <w:r>
        <w:rPr>
          <w:sz w:val="28"/>
          <w:szCs w:val="28"/>
        </w:rPr>
      </w:r>
      <w:r>
        <w:rPr>
          <w:sz w:val="28"/>
          <w:szCs w:val="28"/>
        </w:rPr>
      </w:r>
    </w:p>
    <w:p>
      <w:pPr>
        <w:pStyle w:val="894"/>
        <w:ind w:firstLine="540"/>
        <w:jc w:val="both"/>
        <w:rPr>
          <w:sz w:val="28"/>
          <w:szCs w:val="28"/>
        </w:rPr>
        <w:outlineLvl w:val="1"/>
      </w:pPr>
      <w:r>
        <w:rPr>
          <w:sz w:val="28"/>
          <w:szCs w:val="28"/>
        </w:rPr>
        <w:t xml:space="preserve">2) </w:t>
      </w:r>
      <w:r>
        <w:rPr>
          <w:sz w:val="28"/>
          <w:szCs w:val="28"/>
        </w:rPr>
        <w:t xml:space="preserve">на 2027</w:t>
      </w:r>
      <w:r>
        <w:rPr>
          <w:sz w:val="28"/>
          <w:szCs w:val="28"/>
        </w:rPr>
        <w:t xml:space="preserve"> год в сумме 3081,6</w:t>
      </w:r>
      <w:r>
        <w:rPr>
          <w:sz w:val="28"/>
          <w:szCs w:val="28"/>
        </w:rPr>
        <w:t xml:space="preserve"> тыс. </w:t>
      </w:r>
      <w:r>
        <w:rPr>
          <w:sz w:val="28"/>
          <w:szCs w:val="28"/>
        </w:rPr>
        <w:t xml:space="preserve">рублей и </w:t>
      </w:r>
      <w:r>
        <w:rPr>
          <w:sz w:val="28"/>
          <w:szCs w:val="28"/>
        </w:rPr>
        <w:t xml:space="preserve">на 2028</w:t>
      </w:r>
      <w:r>
        <w:rPr>
          <w:sz w:val="28"/>
          <w:szCs w:val="28"/>
        </w:rPr>
        <w:t xml:space="preserve"> год в сумме 3931,6</w:t>
      </w:r>
      <w:r>
        <w:rPr>
          <w:sz w:val="28"/>
          <w:szCs w:val="28"/>
        </w:rPr>
        <w:t xml:space="preserve"> тыс. рублей.</w:t>
      </w:r>
      <w:r>
        <w:rPr>
          <w:sz w:val="28"/>
          <w:szCs w:val="28"/>
        </w:rPr>
      </w:r>
      <w:r>
        <w:rPr>
          <w:sz w:val="28"/>
          <w:szCs w:val="28"/>
        </w:rPr>
      </w:r>
    </w:p>
    <w:p>
      <w:pPr>
        <w:pStyle w:val="894"/>
        <w:jc w:val="both"/>
        <w:rPr>
          <w:sz w:val="28"/>
          <w:szCs w:val="28"/>
        </w:rPr>
        <w:outlineLvl w:val="1"/>
      </w:pPr>
      <w:r>
        <w:rPr>
          <w:sz w:val="28"/>
          <w:szCs w:val="28"/>
        </w:rPr>
        <w:t xml:space="preserve">        2</w:t>
      </w:r>
      <w:r>
        <w:rPr>
          <w:sz w:val="28"/>
          <w:szCs w:val="28"/>
        </w:rPr>
        <w:t xml:space="preserve">. </w:t>
      </w:r>
      <w:r>
        <w:rPr>
          <w:sz w:val="28"/>
          <w:szCs w:val="28"/>
        </w:rPr>
        <w:t xml:space="preserve">Утвердить распределение</w:t>
      </w:r>
      <w:r>
        <w:rPr>
          <w:sz w:val="28"/>
          <w:szCs w:val="28"/>
        </w:rPr>
        <w:t xml:space="preserve"> субвенции, пере</w:t>
      </w:r>
      <w:r>
        <w:rPr>
          <w:sz w:val="28"/>
          <w:szCs w:val="28"/>
        </w:rPr>
        <w:t xml:space="preserve">даваемой в бюджеты</w:t>
      </w:r>
      <w:r>
        <w:rPr>
          <w:sz w:val="28"/>
          <w:szCs w:val="28"/>
        </w:rPr>
        <w:t xml:space="preserve"> </w:t>
      </w:r>
      <w:r>
        <w:rPr>
          <w:sz w:val="28"/>
          <w:szCs w:val="28"/>
        </w:rPr>
        <w:t xml:space="preserve">муниципальных </w:t>
      </w:r>
      <w:r>
        <w:rPr>
          <w:sz w:val="28"/>
          <w:szCs w:val="28"/>
        </w:rPr>
        <w:t xml:space="preserve">образований</w:t>
      </w:r>
      <w:r>
        <w:rPr>
          <w:sz w:val="28"/>
          <w:szCs w:val="28"/>
        </w:rPr>
        <w:t xml:space="preserve"> на исполнение отдельных государственных полномочий по решению вопросов в сфере административных </w:t>
      </w:r>
      <w:r>
        <w:rPr>
          <w:sz w:val="28"/>
          <w:szCs w:val="28"/>
        </w:rPr>
        <w:t xml:space="preserve">правонарушений на</w:t>
      </w:r>
      <w:r>
        <w:rPr>
          <w:sz w:val="28"/>
          <w:szCs w:val="28"/>
        </w:rPr>
        <w:t xml:space="preserve"> </w:t>
      </w:r>
      <w:r>
        <w:rPr>
          <w:sz w:val="28"/>
          <w:szCs w:val="28"/>
        </w:rPr>
        <w:t xml:space="preserve">2026</w:t>
      </w:r>
      <w:r>
        <w:rPr>
          <w:sz w:val="28"/>
          <w:szCs w:val="28"/>
        </w:rPr>
        <w:t xml:space="preserve"> год и плановый период 2027</w:t>
      </w:r>
      <w:r>
        <w:rPr>
          <w:sz w:val="28"/>
          <w:szCs w:val="28"/>
        </w:rPr>
        <w:t xml:space="preserve">-20</w:t>
      </w:r>
      <w:r>
        <w:rPr>
          <w:sz w:val="28"/>
          <w:szCs w:val="28"/>
        </w:rPr>
        <w:t xml:space="preserve">28</w:t>
      </w:r>
      <w:r>
        <w:rPr>
          <w:sz w:val="28"/>
          <w:szCs w:val="28"/>
        </w:rPr>
        <w:t xml:space="preserve"> годов согласно </w:t>
      </w:r>
      <w:r>
        <w:rPr>
          <w:sz w:val="28"/>
          <w:szCs w:val="28"/>
        </w:rPr>
        <w:t xml:space="preserve">приложению 8</w:t>
      </w:r>
      <w:r>
        <w:rPr>
          <w:sz w:val="28"/>
          <w:szCs w:val="28"/>
        </w:rPr>
        <w:t xml:space="preserve"> к настоящему Решению;</w:t>
      </w:r>
      <w:r>
        <w:rPr>
          <w:sz w:val="28"/>
          <w:szCs w:val="28"/>
        </w:rPr>
      </w:r>
      <w:r>
        <w:rPr>
          <w:sz w:val="28"/>
          <w:szCs w:val="28"/>
        </w:rPr>
      </w:r>
    </w:p>
    <w:p>
      <w:pPr>
        <w:pStyle w:val="894"/>
        <w:jc w:val="both"/>
        <w:rPr>
          <w:sz w:val="28"/>
          <w:szCs w:val="28"/>
        </w:rPr>
        <w:outlineLvl w:val="1"/>
      </w:pPr>
      <w:r>
        <w:rPr>
          <w:sz w:val="28"/>
          <w:szCs w:val="28"/>
        </w:rPr>
        <w:t xml:space="preserve">       3.</w:t>
      </w:r>
      <w:r>
        <w:t xml:space="preserve"> </w:t>
      </w:r>
      <w:r>
        <w:rPr>
          <w:sz w:val="28"/>
          <w:szCs w:val="28"/>
        </w:rPr>
        <w:t xml:space="preserve">Утвердить распределение субвенции, передаваемой в бюджеты муниципальных образований на исполнение отдельных государственных полномочий на осуществление пе</w:t>
      </w:r>
      <w:r>
        <w:rPr>
          <w:sz w:val="28"/>
          <w:szCs w:val="28"/>
        </w:rPr>
        <w:t xml:space="preserve">рвичного воинского учета на 2026</w:t>
      </w:r>
      <w:r>
        <w:rPr>
          <w:sz w:val="28"/>
          <w:szCs w:val="28"/>
        </w:rPr>
        <w:t xml:space="preserve"> год и </w:t>
      </w:r>
      <w:r>
        <w:rPr>
          <w:sz w:val="28"/>
          <w:szCs w:val="28"/>
        </w:rPr>
        <w:t xml:space="preserve">плановый период 2027-2028</w:t>
      </w:r>
      <w:r>
        <w:rPr>
          <w:sz w:val="28"/>
          <w:szCs w:val="28"/>
        </w:rPr>
        <w:t xml:space="preserve"> годов согласно пр</w:t>
      </w:r>
      <w:r>
        <w:rPr>
          <w:sz w:val="28"/>
          <w:szCs w:val="28"/>
        </w:rPr>
        <w:t xml:space="preserve">иложению </w:t>
      </w:r>
      <w:r>
        <w:rPr>
          <w:sz w:val="28"/>
          <w:szCs w:val="28"/>
        </w:rPr>
        <w:t xml:space="preserve">9 к настоящему Решению</w:t>
      </w:r>
      <w:r>
        <w:rPr>
          <w:sz w:val="28"/>
          <w:szCs w:val="28"/>
        </w:rPr>
        <w:t xml:space="preserve">.</w:t>
      </w:r>
      <w:r>
        <w:rPr>
          <w:sz w:val="28"/>
          <w:szCs w:val="28"/>
        </w:rPr>
      </w:r>
      <w:r>
        <w:rPr>
          <w:sz w:val="28"/>
          <w:szCs w:val="28"/>
        </w:rPr>
      </w:r>
    </w:p>
    <w:p>
      <w:pPr>
        <w:pStyle w:val="906"/>
        <w:ind w:firstLine="540"/>
        <w:spacing w:before="0"/>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06"/>
        <w:ind w:firstLine="540"/>
        <w:spacing w:before="0"/>
        <w:widowControl w:val="off"/>
        <w:rPr>
          <w:rFonts w:ascii="Times New Roman" w:hAnsi="Times New Roman"/>
          <w:b/>
          <w:sz w:val="28"/>
          <w:szCs w:val="28"/>
        </w:rPr>
      </w:pPr>
      <w:r>
        <w:rPr>
          <w:rFonts w:ascii="Times New Roman" w:hAnsi="Times New Roman"/>
          <w:b/>
          <w:sz w:val="28"/>
          <w:szCs w:val="28"/>
        </w:rPr>
        <w:t xml:space="preserve">Статья 1</w:t>
      </w:r>
      <w:r>
        <w:rPr>
          <w:rFonts w:ascii="Times New Roman" w:hAnsi="Times New Roman"/>
          <w:b/>
          <w:sz w:val="28"/>
          <w:szCs w:val="28"/>
        </w:rPr>
        <w:t xml:space="preserve">1</w:t>
      </w:r>
      <w:r>
        <w:rPr>
          <w:rFonts w:ascii="Times New Roman" w:hAnsi="Times New Roman"/>
          <w:b/>
          <w:sz w:val="28"/>
          <w:szCs w:val="28"/>
        </w:rPr>
        <w:t xml:space="preserve">. </w:t>
      </w:r>
      <w:r>
        <w:rPr>
          <w:rFonts w:ascii="Times New Roman" w:hAnsi="Times New Roman"/>
          <w:b/>
          <w:sz w:val="28"/>
          <w:szCs w:val="28"/>
        </w:rPr>
        <w:t xml:space="preserve">Субсидии</w:t>
      </w:r>
      <w:r>
        <w:rPr>
          <w:rFonts w:ascii="Times New Roman" w:hAnsi="Times New Roman"/>
          <w:b/>
          <w:sz w:val="28"/>
          <w:szCs w:val="28"/>
        </w:rPr>
        <w:t xml:space="preserve"> местным бюджетам из районного бюджета</w:t>
      </w:r>
      <w:r>
        <w:rPr>
          <w:rFonts w:ascii="Times New Roman" w:hAnsi="Times New Roman"/>
          <w:b/>
          <w:sz w:val="28"/>
          <w:szCs w:val="28"/>
        </w:rPr>
      </w:r>
      <w:r>
        <w:rPr>
          <w:rFonts w:ascii="Times New Roman" w:hAnsi="Times New Roman"/>
          <w:b/>
          <w:sz w:val="28"/>
          <w:szCs w:val="28"/>
        </w:rPr>
      </w:r>
    </w:p>
    <w:p>
      <w:pPr>
        <w:pStyle w:val="894"/>
        <w:jc w:val="both"/>
        <w:rPr>
          <w:sz w:val="28"/>
          <w:szCs w:val="28"/>
        </w:rPr>
        <w:outlineLvl w:val="1"/>
      </w:pPr>
      <w:r>
        <w:rPr>
          <w:sz w:val="28"/>
          <w:szCs w:val="28"/>
        </w:rPr>
        <w:t xml:space="preserve">      1.</w:t>
      </w:r>
      <w:r>
        <w:rPr>
          <w:sz w:val="28"/>
          <w:szCs w:val="28"/>
        </w:rPr>
        <w:t xml:space="preserve">Утвердить объем субсидий</w:t>
      </w:r>
      <w:r>
        <w:rPr>
          <w:sz w:val="28"/>
          <w:szCs w:val="28"/>
        </w:rPr>
        <w:t xml:space="preserve"> из районного </w:t>
      </w:r>
      <w:r>
        <w:rPr>
          <w:sz w:val="28"/>
          <w:szCs w:val="28"/>
        </w:rPr>
        <w:t xml:space="preserve">бюджета местным</w:t>
      </w:r>
      <w:r>
        <w:rPr>
          <w:sz w:val="28"/>
          <w:szCs w:val="28"/>
        </w:rPr>
        <w:t xml:space="preserve"> бюджетам </w:t>
      </w:r>
      <w:r>
        <w:rPr>
          <w:sz w:val="28"/>
          <w:szCs w:val="28"/>
        </w:rPr>
        <w:t xml:space="preserve">на 2026</w:t>
      </w:r>
      <w:r>
        <w:rPr>
          <w:sz w:val="28"/>
          <w:szCs w:val="28"/>
        </w:rPr>
        <w:t xml:space="preserve"> год в сумме 42290,6</w:t>
      </w:r>
      <w:r>
        <w:rPr>
          <w:sz w:val="28"/>
          <w:szCs w:val="28"/>
        </w:rPr>
        <w:t xml:space="preserve"> </w:t>
      </w:r>
      <w:r>
        <w:rPr>
          <w:sz w:val="28"/>
          <w:szCs w:val="28"/>
        </w:rPr>
        <w:t xml:space="preserve">тыс.рублей, на 2027</w:t>
      </w:r>
      <w:r>
        <w:rPr>
          <w:sz w:val="28"/>
          <w:szCs w:val="28"/>
        </w:rPr>
        <w:t xml:space="preserve"> год в сумме 54941,9</w:t>
      </w:r>
      <w:r>
        <w:rPr>
          <w:sz w:val="28"/>
          <w:szCs w:val="28"/>
        </w:rPr>
        <w:t xml:space="preserve"> тыс.рублей, на 2028</w:t>
      </w:r>
      <w:r>
        <w:rPr>
          <w:sz w:val="28"/>
          <w:szCs w:val="28"/>
        </w:rPr>
        <w:t xml:space="preserve"> год в сумме 354144,2</w:t>
      </w:r>
      <w:r>
        <w:rPr>
          <w:sz w:val="28"/>
          <w:szCs w:val="28"/>
        </w:rPr>
        <w:t xml:space="preserve"> тыс.рублей.</w:t>
      </w:r>
      <w:r>
        <w:rPr>
          <w:sz w:val="28"/>
          <w:szCs w:val="28"/>
        </w:rPr>
        <w:t xml:space="preserve"> </w:t>
      </w:r>
      <w:r>
        <w:rPr>
          <w:sz w:val="28"/>
          <w:szCs w:val="28"/>
        </w:rPr>
      </w:r>
      <w:r>
        <w:rPr>
          <w:sz w:val="28"/>
          <w:szCs w:val="28"/>
        </w:rPr>
      </w:r>
    </w:p>
    <w:p>
      <w:pPr>
        <w:pStyle w:val="894"/>
        <w:jc w:val="both"/>
        <w:rPr>
          <w:sz w:val="28"/>
          <w:szCs w:val="28"/>
          <w:highlight w:val="none"/>
        </w:rPr>
        <w:outlineLvl w:val="1"/>
      </w:pPr>
      <w:r>
        <w:rPr>
          <w:sz w:val="28"/>
          <w:szCs w:val="28"/>
        </w:rPr>
        <w:t xml:space="preserve">       2</w:t>
      </w:r>
      <w:r>
        <w:rPr>
          <w:sz w:val="28"/>
          <w:szCs w:val="28"/>
        </w:rPr>
        <w:t xml:space="preserve">. Утвердить </w:t>
      </w:r>
      <w:r>
        <w:rPr>
          <w:sz w:val="28"/>
          <w:szCs w:val="28"/>
        </w:rPr>
        <w:t xml:space="preserve">распределение межбюджетных</w:t>
      </w:r>
      <w:r>
        <w:rPr>
          <w:sz w:val="28"/>
          <w:szCs w:val="28"/>
        </w:rPr>
        <w:t xml:space="preserve"> трансфертов бюджетам поселений Каргатского района Новосибирской области из бюджета Каргатского района Новосибирской области, источником финансового обеспечения которых является субсидия предоставляемая из областного бюджета в рамк</w:t>
      </w:r>
      <w:r>
        <w:rPr>
          <w:sz w:val="28"/>
          <w:szCs w:val="28"/>
        </w:rPr>
        <w:t xml:space="preserve">ах </w:t>
      </w:r>
      <w:r>
        <w:rPr>
          <w:sz w:val="28"/>
          <w:szCs w:val="28"/>
        </w:rPr>
        <w:t xml:space="preserve">государственной программы Новосибирской области "Жилищно</w:t>
      </w:r>
      <w:r>
        <w:rPr>
          <w:sz w:val="28"/>
          <w:szCs w:val="28"/>
        </w:rPr>
        <w:t xml:space="preserve"> </w:t>
      </w:r>
      <w:r>
        <w:rPr>
          <w:sz w:val="28"/>
          <w:szCs w:val="28"/>
        </w:rPr>
        <w:t xml:space="preserve">- коммунальное хозяйство Новосибирской области" на реализацию мероприят</w:t>
      </w:r>
      <w:r>
        <w:rPr>
          <w:sz w:val="28"/>
          <w:szCs w:val="28"/>
        </w:rPr>
        <w:t xml:space="preserve">ий по организации функционирования систем жизнеобеспечения и снабжению населения топливом</w:t>
      </w:r>
      <w:r>
        <w:rPr>
          <w:sz w:val="28"/>
          <w:szCs w:val="28"/>
        </w:rPr>
        <w:t xml:space="preserve"> </w:t>
      </w:r>
      <w:r>
        <w:rPr>
          <w:sz w:val="28"/>
          <w:szCs w:val="28"/>
        </w:rPr>
        <w:t xml:space="preserve">на 2026</w:t>
      </w:r>
      <w:r>
        <w:rPr>
          <w:sz w:val="28"/>
          <w:szCs w:val="28"/>
        </w:rPr>
        <w:t xml:space="preserve"> год</w:t>
      </w:r>
      <w:r>
        <w:rPr>
          <w:sz w:val="28"/>
          <w:szCs w:val="28"/>
        </w:rPr>
        <w:t xml:space="preserve"> и плановый период 2027-2028 годов</w:t>
      </w:r>
      <w:r>
        <w:rPr>
          <w:sz w:val="28"/>
          <w:szCs w:val="28"/>
        </w:rPr>
        <w:t xml:space="preserve"> согласно </w:t>
      </w:r>
      <w:r>
        <w:rPr>
          <w:sz w:val="28"/>
          <w:szCs w:val="28"/>
        </w:rPr>
        <w:t xml:space="preserve">приложению 10</w:t>
      </w:r>
      <w:r>
        <w:rPr>
          <w:sz w:val="28"/>
          <w:szCs w:val="28"/>
        </w:rPr>
        <w:t xml:space="preserve"> к настоящему решению</w:t>
      </w:r>
      <w:r>
        <w:rPr>
          <w:sz w:val="28"/>
          <w:szCs w:val="28"/>
        </w:rPr>
        <w:t xml:space="preserve">.</w:t>
      </w:r>
      <w:r>
        <w:rPr>
          <w:sz w:val="28"/>
          <w:szCs w:val="28"/>
          <w:highlight w:val="none"/>
        </w:rPr>
      </w:r>
      <w:r>
        <w:rPr>
          <w:sz w:val="28"/>
          <w:szCs w:val="28"/>
          <w:highlight w:val="none"/>
        </w:rPr>
      </w:r>
    </w:p>
    <w:p>
      <w:pPr>
        <w:jc w:val="both"/>
        <w:rPr>
          <w:sz w:val="28"/>
          <w:szCs w:val="28"/>
        </w:rPr>
        <w:outlineLvl w:val="1"/>
      </w:pPr>
      <w:r>
        <w:rPr>
          <w:sz w:val="28"/>
          <w:szCs w:val="28"/>
          <w:highlight w:val="none"/>
        </w:rPr>
        <w:t xml:space="preserve">       3. Утвердить распределение </w:t>
      </w:r>
      <w:r>
        <w:rPr>
          <w:sz w:val="28"/>
          <w:szCs w:val="28"/>
          <w:highlight w:val="none"/>
        </w:rPr>
        <w:t xml:space="preserve">м</w:t>
      </w:r>
      <w:r>
        <w:rPr>
          <w:sz w:val="28"/>
          <w:szCs w:val="28"/>
          <w:highlight w:val="none"/>
        </w:rPr>
        <w:t xml:space="preserve">ежбюджетных трансфертов бюджетам поселений Каргатского района Новосибирской области из бюджета Каргатского района Новосибирской области, источником финансового обеспечения которых является субсидия предоставляемая из областного бюджета в рамках  государств</w:t>
      </w:r>
      <w:r>
        <w:rPr>
          <w:sz w:val="28"/>
          <w:szCs w:val="28"/>
          <w:highlight w:val="none"/>
        </w:rPr>
        <w:t xml:space="preserve">енной программы Новосибирской области "Жилищно- коммунальное хозяйство Новосибирской области" на реализацию мероприятий по организации бесперебойной работы объектов тепло, водоснабжения и водоотведения на 2026 год и плановый период 2027-2028 годов</w:t>
      </w:r>
      <w:r>
        <w:rPr>
          <w:sz w:val="28"/>
          <w:szCs w:val="28"/>
          <w:highlight w:val="none"/>
        </w:rPr>
        <w:t xml:space="preserve"> согласно приложению 11 к настоящему решению.</w:t>
      </w:r>
      <w:r>
        <w:rPr>
          <w:sz w:val="28"/>
          <w:szCs w:val="28"/>
        </w:rPr>
      </w:r>
      <w:r>
        <w:rPr>
          <w:sz w:val="28"/>
          <w:szCs w:val="28"/>
        </w:rPr>
      </w:r>
    </w:p>
    <w:p>
      <w:pPr>
        <w:pStyle w:val="894"/>
        <w:ind w:firstLine="540"/>
        <w:jc w:val="both"/>
        <w:rPr>
          <w:sz w:val="28"/>
          <w:szCs w:val="28"/>
        </w:rPr>
        <w:outlineLvl w:val="1"/>
      </w:pPr>
      <w:r>
        <w:rPr>
          <w:sz w:val="28"/>
          <w:szCs w:val="28"/>
        </w:rPr>
        <w:t xml:space="preserve">4.</w:t>
      </w:r>
      <w:r>
        <w:rPr>
          <w:sz w:val="28"/>
          <w:szCs w:val="28"/>
        </w:rPr>
        <w:t xml:space="preserve"> </w:t>
      </w:r>
      <w:r>
        <w:rPr>
          <w:sz w:val="28"/>
          <w:szCs w:val="28"/>
        </w:rPr>
        <w:t xml:space="preserve">Утвердить распределение субсидии, передаваемой</w:t>
      </w:r>
      <w:r>
        <w:rPr>
          <w:sz w:val="28"/>
          <w:szCs w:val="28"/>
        </w:rPr>
        <w:t xml:space="preserve"> в бюджеты поселений, на реализацию мероприятий </w:t>
      </w:r>
      <w:r>
        <w:rPr>
          <w:sz w:val="28"/>
          <w:szCs w:val="28"/>
        </w:rPr>
        <w:t xml:space="preserve">по обеспечению дорожной деятельности в отношении автомобильных дорог общего пользования местного значения за счёт средств муниципального дорожного фонда Каргатского района, источником финансового обеспечения которых является субсидия из областного бюджета,</w:t>
      </w:r>
      <w:r>
        <w:rPr>
          <w:sz w:val="28"/>
          <w:szCs w:val="28"/>
        </w:rPr>
        <w:t xml:space="preserve"> предоставляемая в рамках государственной программы Новосибирской области</w:t>
      </w:r>
      <w:r>
        <w:rPr>
          <w:sz w:val="28"/>
          <w:szCs w:val="28"/>
        </w:rPr>
        <w:t xml:space="preserve"> "Развитие автомобильных дорог регионального, межмуниципального и </w:t>
      </w:r>
      <w:r>
        <w:rPr>
          <w:sz w:val="28"/>
          <w:szCs w:val="28"/>
        </w:rPr>
        <w:t xml:space="preserve">местного значения </w:t>
      </w:r>
      <w:r>
        <w:rPr>
          <w:sz w:val="28"/>
          <w:szCs w:val="28"/>
        </w:rPr>
        <w:t xml:space="preserve">в Новосибирской области" на 2026 год и плановый период 2027-2028</w:t>
      </w:r>
      <w:r>
        <w:rPr>
          <w:sz w:val="28"/>
          <w:szCs w:val="28"/>
        </w:rPr>
        <w:t xml:space="preserve"> годов</w:t>
      </w:r>
      <w:r>
        <w:rPr>
          <w:sz w:val="28"/>
          <w:szCs w:val="28"/>
        </w:rPr>
        <w:t xml:space="preserve"> согласно </w:t>
      </w:r>
      <w:r>
        <w:rPr>
          <w:sz w:val="28"/>
          <w:szCs w:val="28"/>
        </w:rPr>
        <w:t xml:space="preserve">приложению 12</w:t>
      </w:r>
      <w:r>
        <w:rPr>
          <w:sz w:val="28"/>
          <w:szCs w:val="28"/>
        </w:rPr>
        <w:t xml:space="preserve"> к настоящему решению</w:t>
      </w:r>
      <w:r>
        <w:rPr>
          <w:sz w:val="28"/>
          <w:szCs w:val="28"/>
        </w:rPr>
        <w:t xml:space="preserve">.</w:t>
      </w:r>
      <w:r>
        <w:rPr>
          <w:sz w:val="28"/>
          <w:szCs w:val="28"/>
        </w:rPr>
      </w:r>
      <w:r>
        <w:rPr>
          <w:sz w:val="28"/>
          <w:szCs w:val="28"/>
        </w:rPr>
      </w:r>
    </w:p>
    <w:p>
      <w:pPr>
        <w:pStyle w:val="894"/>
        <w:jc w:val="both"/>
        <w:rPr>
          <w:sz w:val="28"/>
          <w:szCs w:val="28"/>
        </w:rPr>
        <w:outlineLvl w:val="1"/>
      </w:pPr>
      <w:r>
        <w:rPr>
          <w:sz w:val="28"/>
          <w:szCs w:val="28"/>
        </w:rPr>
        <w:t xml:space="preserve">        5</w:t>
      </w:r>
      <w:r>
        <w:rPr>
          <w:sz w:val="28"/>
          <w:szCs w:val="28"/>
        </w:rPr>
        <w:t xml:space="preserve">.</w:t>
      </w:r>
      <w:r>
        <w:t xml:space="preserve"> </w:t>
      </w:r>
      <w:r>
        <w:rPr>
          <w:sz w:val="28"/>
          <w:szCs w:val="28"/>
        </w:rPr>
        <w:t xml:space="preserve">Утвердить </w:t>
      </w:r>
      <w:r>
        <w:rPr>
          <w:sz w:val="28"/>
          <w:szCs w:val="28"/>
        </w:rPr>
        <w:t xml:space="preserve">Распределение субсидии, передаваемой в бюджеты поселений на реализацию мероприятий по модернизации коммунальной инфраструктуры в рамках  государственной программы Новосибирской области «Жилищно-коммунальное хозяйство Новосибирской области» на 2028 год</w:t>
      </w:r>
      <w:r>
        <w:rPr>
          <w:sz w:val="28"/>
          <w:szCs w:val="28"/>
        </w:rPr>
        <w:t xml:space="preserve"> </w:t>
      </w:r>
      <w:r>
        <w:rPr>
          <w:sz w:val="28"/>
          <w:szCs w:val="28"/>
        </w:rPr>
        <w:t xml:space="preserve">согласно приложению 13</w:t>
      </w:r>
      <w:r>
        <w:rPr>
          <w:sz w:val="28"/>
          <w:szCs w:val="28"/>
        </w:rPr>
        <w:t xml:space="preserve"> к настоящему решению</w:t>
      </w:r>
      <w:r>
        <w:rPr>
          <w:sz w:val="28"/>
          <w:szCs w:val="28"/>
        </w:rPr>
        <w:t xml:space="preserve">.</w:t>
      </w:r>
      <w:r>
        <w:rPr>
          <w:sz w:val="28"/>
          <w:szCs w:val="28"/>
        </w:rPr>
      </w:r>
      <w:r>
        <w:rPr>
          <w:sz w:val="28"/>
          <w:szCs w:val="28"/>
        </w:rPr>
      </w:r>
    </w:p>
    <w:p>
      <w:pPr>
        <w:pStyle w:val="894"/>
        <w:jc w:val="both"/>
        <w:rPr>
          <w:sz w:val="28"/>
          <w:szCs w:val="28"/>
        </w:rPr>
        <w:outlineLvl w:val="1"/>
      </w:pPr>
      <w:r>
        <w:rPr>
          <w:sz w:val="28"/>
          <w:szCs w:val="28"/>
        </w:rPr>
        <w:t xml:space="preserve">       6</w:t>
      </w:r>
      <w:r>
        <w:rPr>
          <w:sz w:val="28"/>
          <w:szCs w:val="28"/>
        </w:rPr>
        <w:t xml:space="preserve">. </w:t>
      </w:r>
      <w:r>
        <w:rPr>
          <w:sz w:val="28"/>
          <w:szCs w:val="28"/>
        </w:rPr>
        <w:t xml:space="preserve">Утвердить распределение</w:t>
      </w:r>
      <w:r>
        <w:rPr>
          <w:sz w:val="28"/>
          <w:szCs w:val="28"/>
        </w:rPr>
        <w:t xml:space="preserve"> субсидии, передаваемой в бюджеты поселений, на реализацию мероприятий по обустройству (созданию) контейнерных площадок, приобретению контейнеров для накопления твердых коммунальных отходов в рамках муниципальной программы Каргатского района Но</w:t>
      </w:r>
      <w:r>
        <w:rPr>
          <w:sz w:val="28"/>
          <w:szCs w:val="28"/>
        </w:rPr>
        <w:t xml:space="preserve">восибирской области "Охрана окружающей среды Каргатского района Новосибирской области на 2025-2030 годы" </w:t>
      </w:r>
      <w:r>
        <w:rPr>
          <w:sz w:val="28"/>
          <w:szCs w:val="28"/>
        </w:rPr>
        <w:t xml:space="preserve">согласно приложению </w:t>
      </w:r>
      <w:r>
        <w:rPr>
          <w:sz w:val="28"/>
          <w:szCs w:val="28"/>
        </w:rPr>
        <w:t xml:space="preserve">14</w:t>
      </w:r>
      <w:r>
        <w:rPr>
          <w:sz w:val="28"/>
          <w:szCs w:val="28"/>
        </w:rPr>
        <w:t xml:space="preserve"> к настоящему Решению</w:t>
      </w:r>
      <w:r>
        <w:rPr>
          <w:sz w:val="28"/>
          <w:szCs w:val="28"/>
        </w:rPr>
        <w:t xml:space="preserve">.</w:t>
      </w:r>
      <w:r>
        <w:rPr>
          <w:sz w:val="28"/>
          <w:szCs w:val="28"/>
        </w:rPr>
      </w:r>
      <w:r>
        <w:rPr>
          <w:sz w:val="28"/>
          <w:szCs w:val="28"/>
        </w:rPr>
      </w:r>
    </w:p>
    <w:p>
      <w:pPr>
        <w:pStyle w:val="894"/>
        <w:ind w:firstLine="540"/>
        <w:jc w:val="both"/>
        <w:rPr>
          <w:sz w:val="28"/>
          <w:szCs w:val="28"/>
        </w:rPr>
        <w:outlineLvl w:val="1"/>
      </w:pPr>
      <w:r>
        <w:rPr>
          <w:sz w:val="28"/>
          <w:szCs w:val="28"/>
        </w:rPr>
        <w:t xml:space="preserve"> </w:t>
      </w:r>
      <w:r>
        <w:rPr>
          <w:sz w:val="28"/>
          <w:szCs w:val="28"/>
        </w:rPr>
      </w:r>
      <w:r>
        <w:rPr>
          <w:sz w:val="28"/>
          <w:szCs w:val="28"/>
        </w:rPr>
      </w:r>
    </w:p>
    <w:p>
      <w:pPr>
        <w:pStyle w:val="894"/>
        <w:ind w:firstLine="540"/>
        <w:jc w:val="both"/>
        <w:rPr>
          <w:b/>
          <w:sz w:val="28"/>
          <w:szCs w:val="28"/>
        </w:rPr>
      </w:pPr>
      <w:r>
        <w:rPr>
          <w:b/>
          <w:sz w:val="28"/>
          <w:szCs w:val="28"/>
        </w:rPr>
        <w:t xml:space="preserve">Статья 1</w:t>
      </w:r>
      <w:r>
        <w:rPr>
          <w:b/>
          <w:sz w:val="28"/>
          <w:szCs w:val="28"/>
        </w:rPr>
        <w:t xml:space="preserve">2</w:t>
      </w:r>
      <w:r>
        <w:rPr>
          <w:b/>
          <w:sz w:val="28"/>
          <w:szCs w:val="28"/>
        </w:rPr>
        <w:t xml:space="preserve">. Иные межбюджетные трансферты местным бюджетам из районного бюджета</w:t>
      </w:r>
      <w:r>
        <w:rPr>
          <w:b/>
          <w:sz w:val="28"/>
          <w:szCs w:val="28"/>
        </w:rPr>
      </w:r>
      <w:r>
        <w:rPr>
          <w:b/>
          <w:sz w:val="28"/>
          <w:szCs w:val="28"/>
        </w:rPr>
      </w:r>
    </w:p>
    <w:p>
      <w:pPr>
        <w:pStyle w:val="894"/>
        <w:jc w:val="both"/>
        <w:rPr>
          <w:sz w:val="28"/>
          <w:szCs w:val="28"/>
        </w:rPr>
        <w:outlineLvl w:val="1"/>
      </w:pPr>
      <w:r>
        <w:rPr>
          <w:sz w:val="28"/>
          <w:szCs w:val="28"/>
        </w:rPr>
        <w:t xml:space="preserve">         1. </w:t>
      </w:r>
      <w:r>
        <w:rPr>
          <w:sz w:val="28"/>
          <w:szCs w:val="28"/>
        </w:rPr>
        <w:t xml:space="preserve">Утвердить объем иных межбюджетных трансфертов из районного</w:t>
      </w:r>
      <w:r>
        <w:rPr>
          <w:sz w:val="28"/>
          <w:szCs w:val="28"/>
        </w:rPr>
        <w:t xml:space="preserve"> </w:t>
      </w:r>
      <w:r>
        <w:rPr>
          <w:sz w:val="28"/>
          <w:szCs w:val="28"/>
        </w:rPr>
        <w:t xml:space="preserve">бюджета местным бюджетам на 2026</w:t>
      </w:r>
      <w:r>
        <w:rPr>
          <w:sz w:val="28"/>
          <w:szCs w:val="28"/>
        </w:rPr>
        <w:t xml:space="preserve"> год в сумме </w:t>
      </w:r>
      <w:r>
        <w:rPr>
          <w:sz w:val="28"/>
          <w:szCs w:val="28"/>
        </w:rPr>
        <w:t xml:space="preserve">35134,8</w:t>
      </w:r>
      <w:r>
        <w:rPr>
          <w:sz w:val="28"/>
          <w:szCs w:val="28"/>
        </w:rPr>
        <w:t xml:space="preserve"> тыс</w:t>
      </w:r>
      <w:r>
        <w:rPr>
          <w:sz w:val="28"/>
          <w:szCs w:val="28"/>
        </w:rPr>
        <w:t xml:space="preserve">.рублей, на 2027</w:t>
      </w:r>
      <w:r>
        <w:rPr>
          <w:sz w:val="28"/>
          <w:szCs w:val="28"/>
        </w:rPr>
        <w:t xml:space="preserve"> год в сумме </w:t>
      </w:r>
      <w:r>
        <w:rPr>
          <w:sz w:val="28"/>
          <w:szCs w:val="28"/>
        </w:rPr>
        <w:t xml:space="preserve">0,0 тыс.рублей, на 2028</w:t>
      </w:r>
      <w:r>
        <w:rPr>
          <w:sz w:val="28"/>
          <w:szCs w:val="28"/>
        </w:rPr>
        <w:t xml:space="preserve"> год в сумме </w:t>
      </w:r>
      <w:r>
        <w:rPr>
          <w:sz w:val="28"/>
          <w:szCs w:val="28"/>
        </w:rPr>
        <w:t xml:space="preserve">0,0</w:t>
      </w:r>
      <w:r>
        <w:rPr>
          <w:sz w:val="28"/>
          <w:szCs w:val="28"/>
        </w:rPr>
        <w:t xml:space="preserve"> тыс.рублей.</w:t>
      </w:r>
      <w:r>
        <w:rPr>
          <w:sz w:val="28"/>
          <w:szCs w:val="28"/>
        </w:rPr>
        <w:t xml:space="preserve"> </w:t>
      </w:r>
      <w:r>
        <w:rPr>
          <w:sz w:val="28"/>
          <w:szCs w:val="28"/>
        </w:rPr>
      </w:r>
      <w:r>
        <w:rPr>
          <w:sz w:val="28"/>
          <w:szCs w:val="28"/>
        </w:rPr>
      </w:r>
    </w:p>
    <w:p>
      <w:pPr>
        <w:pStyle w:val="894"/>
        <w:jc w:val="both"/>
        <w:rPr>
          <w:sz w:val="28"/>
          <w:szCs w:val="28"/>
        </w:rPr>
        <w:outlineLvl w:val="1"/>
      </w:pPr>
      <w:r>
        <w:rPr>
          <w:sz w:val="28"/>
          <w:szCs w:val="28"/>
        </w:rPr>
        <w:t xml:space="preserve">         2. </w:t>
      </w:r>
      <w:r>
        <w:rPr>
          <w:sz w:val="28"/>
          <w:szCs w:val="28"/>
        </w:rPr>
        <w:t xml:space="preserve">Утвердить распределение </w:t>
      </w:r>
      <w:r>
        <w:rPr>
          <w:sz w:val="28"/>
          <w:szCs w:val="28"/>
        </w:rPr>
        <w:t xml:space="preserve">иных </w:t>
      </w:r>
      <w:r>
        <w:rPr>
          <w:sz w:val="28"/>
          <w:szCs w:val="28"/>
        </w:rPr>
        <w:t xml:space="preserve">ме</w:t>
      </w:r>
      <w:r>
        <w:rPr>
          <w:sz w:val="28"/>
          <w:szCs w:val="28"/>
        </w:rPr>
        <w:t xml:space="preserve">жбюджетных трансфертов бюджетам </w:t>
      </w:r>
      <w:r>
        <w:rPr>
          <w:sz w:val="28"/>
          <w:szCs w:val="28"/>
        </w:rPr>
        <w:t xml:space="preserve">поселений Каргатского района из бюджета Кар</w:t>
      </w:r>
      <w:r>
        <w:rPr>
          <w:sz w:val="28"/>
          <w:szCs w:val="28"/>
        </w:rPr>
        <w:t xml:space="preserve">гатского района Новосибирской области, источником финансового обеспечения которых является субсидия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w:t>
      </w:r>
      <w:r>
        <w:rPr>
          <w:sz w:val="28"/>
          <w:szCs w:val="28"/>
        </w:rPr>
        <w:t xml:space="preserve">в Новосибирской области" на 2026</w:t>
      </w:r>
      <w:r>
        <w:rPr>
          <w:sz w:val="28"/>
          <w:szCs w:val="28"/>
        </w:rPr>
        <w:t xml:space="preserve"> год и плановый период 20</w:t>
      </w:r>
      <w:r>
        <w:rPr>
          <w:sz w:val="28"/>
          <w:szCs w:val="28"/>
        </w:rPr>
        <w:t xml:space="preserve">27-2028</w:t>
      </w:r>
      <w:r>
        <w:rPr>
          <w:sz w:val="28"/>
          <w:szCs w:val="28"/>
        </w:rPr>
        <w:t xml:space="preserve"> годов</w:t>
      </w:r>
      <w:r>
        <w:rPr>
          <w:sz w:val="28"/>
          <w:szCs w:val="28"/>
        </w:rPr>
        <w:t xml:space="preserve"> согласно </w:t>
      </w:r>
      <w:r>
        <w:rPr>
          <w:sz w:val="28"/>
          <w:szCs w:val="28"/>
        </w:rPr>
        <w:t xml:space="preserve">приложению 15</w:t>
      </w:r>
      <w:r>
        <w:rPr>
          <w:sz w:val="28"/>
          <w:szCs w:val="28"/>
        </w:rPr>
        <w:t xml:space="preserve"> к настоящему решению.</w:t>
      </w:r>
      <w:r>
        <w:rPr>
          <w:sz w:val="28"/>
          <w:szCs w:val="28"/>
        </w:rPr>
      </w:r>
      <w:r>
        <w:rPr>
          <w:sz w:val="28"/>
          <w:szCs w:val="28"/>
        </w:rPr>
      </w:r>
    </w:p>
    <w:p>
      <w:pPr>
        <w:pStyle w:val="894"/>
        <w:ind w:firstLine="540"/>
        <w:jc w:val="both"/>
        <w:shd w:val="clear" w:color="auto" w:fill="ffffff"/>
        <w:rPr>
          <w:sz w:val="28"/>
          <w:szCs w:val="28"/>
        </w:rPr>
        <w:outlineLvl w:val="1"/>
      </w:pPr>
      <w:r>
        <w:rPr>
          <w:sz w:val="28"/>
          <w:szCs w:val="28"/>
        </w:rPr>
        <w:t xml:space="preserve">3. Утвердить распределение</w:t>
      </w:r>
      <w:r>
        <w:rPr>
          <w:sz w:val="28"/>
          <w:szCs w:val="28"/>
        </w:rPr>
        <w:t xml:space="preserve"> иных межбюджетных трансфертов, передаваемых бюджетам поселений, входящих в состав Каргатского района на 2026 год</w:t>
      </w:r>
      <w:r>
        <w:rPr>
          <w:sz w:val="28"/>
          <w:szCs w:val="28"/>
        </w:rPr>
        <w:t xml:space="preserve"> согласно приложению 16 к настоящему решению.</w:t>
      </w:r>
      <w:r>
        <w:rPr>
          <w:sz w:val="28"/>
          <w:szCs w:val="28"/>
        </w:rPr>
      </w:r>
      <w:r>
        <w:rPr>
          <w:sz w:val="28"/>
          <w:szCs w:val="28"/>
        </w:rPr>
      </w:r>
    </w:p>
    <w:p>
      <w:pPr>
        <w:pStyle w:val="894"/>
        <w:ind w:firstLine="540"/>
        <w:jc w:val="both"/>
        <w:shd w:val="clear" w:color="auto" w:fill="ffffff"/>
        <w:rPr>
          <w:b/>
          <w:color w:val="000000"/>
          <w:sz w:val="28"/>
          <w:szCs w:val="28"/>
        </w:rPr>
        <w:outlineLvl w:val="1"/>
      </w:pPr>
      <w:r>
        <w:rPr>
          <w:b/>
          <w:sz w:val="28"/>
          <w:szCs w:val="28"/>
        </w:rPr>
        <w:t xml:space="preserve">Статья 1</w:t>
      </w:r>
      <w:r>
        <w:rPr>
          <w:b/>
          <w:sz w:val="28"/>
          <w:szCs w:val="28"/>
        </w:rPr>
        <w:t xml:space="preserve">3</w:t>
      </w:r>
      <w:r>
        <w:rPr>
          <w:b/>
          <w:color w:val="000000"/>
          <w:sz w:val="28"/>
          <w:szCs w:val="28"/>
        </w:rPr>
        <w:t xml:space="preserve">.</w:t>
      </w:r>
      <w:r>
        <w:rPr>
          <w:b/>
          <w:i/>
          <w:color w:val="000000"/>
          <w:sz w:val="28"/>
          <w:szCs w:val="28"/>
        </w:rPr>
        <w:t xml:space="preserve"> </w:t>
      </w:r>
      <w:r>
        <w:rPr>
          <w:b/>
          <w:color w:val="000000"/>
          <w:sz w:val="28"/>
          <w:szCs w:val="28"/>
        </w:rPr>
        <w:t xml:space="preserve">Дорожный фонд Каргатского района Новосибирской области</w:t>
      </w:r>
      <w:r>
        <w:rPr>
          <w:b/>
          <w:color w:val="000000"/>
          <w:sz w:val="28"/>
          <w:szCs w:val="28"/>
        </w:rPr>
      </w:r>
      <w:r>
        <w:rPr>
          <w:b/>
          <w:color w:val="000000"/>
          <w:sz w:val="28"/>
          <w:szCs w:val="28"/>
        </w:rPr>
      </w:r>
    </w:p>
    <w:p>
      <w:pPr>
        <w:pStyle w:val="894"/>
        <w:ind w:firstLine="600"/>
        <w:jc w:val="both"/>
        <w:shd w:val="clear" w:color="auto" w:fill="ffffff"/>
        <w:rPr>
          <w:sz w:val="28"/>
          <w:szCs w:val="28"/>
        </w:rPr>
        <w:outlineLvl w:val="1"/>
      </w:pPr>
      <w:r>
        <w:rPr>
          <w:sz w:val="28"/>
          <w:szCs w:val="28"/>
        </w:rPr>
        <w:t xml:space="preserve">1.</w:t>
      </w:r>
      <w:r>
        <w:rPr>
          <w:sz w:val="28"/>
          <w:szCs w:val="28"/>
        </w:rPr>
        <w:t xml:space="preserve">Утвердить объем бюджетных ассигнований дорожного фонда Каргатского района Новосибирской области:</w:t>
      </w:r>
      <w:r>
        <w:rPr>
          <w:sz w:val="28"/>
          <w:szCs w:val="28"/>
        </w:rPr>
      </w:r>
      <w:r>
        <w:rPr>
          <w:sz w:val="28"/>
          <w:szCs w:val="28"/>
        </w:rPr>
      </w:r>
    </w:p>
    <w:p>
      <w:pPr>
        <w:pStyle w:val="894"/>
        <w:ind w:left="600"/>
        <w:jc w:val="both"/>
        <w:shd w:val="clear" w:color="auto" w:fill="ffffff"/>
        <w:rPr>
          <w:sz w:val="28"/>
          <w:szCs w:val="28"/>
        </w:rPr>
        <w:outlineLvl w:val="1"/>
      </w:pPr>
      <w:r>
        <w:rPr>
          <w:sz w:val="28"/>
          <w:szCs w:val="28"/>
        </w:rPr>
        <w:t xml:space="preserve">1) на 2026 год в сумме 26818,6</w:t>
      </w:r>
      <w:r>
        <w:rPr>
          <w:sz w:val="28"/>
          <w:szCs w:val="28"/>
        </w:rPr>
        <w:t xml:space="preserve"> тыс.рублей;</w:t>
      </w:r>
      <w:r>
        <w:rPr>
          <w:sz w:val="28"/>
          <w:szCs w:val="28"/>
        </w:rPr>
      </w:r>
      <w:r>
        <w:rPr>
          <w:sz w:val="28"/>
          <w:szCs w:val="28"/>
        </w:rPr>
      </w:r>
    </w:p>
    <w:p>
      <w:pPr>
        <w:pStyle w:val="894"/>
        <w:ind w:left="600"/>
        <w:jc w:val="both"/>
        <w:shd w:val="clear" w:color="auto" w:fill="ffffff"/>
        <w:rPr>
          <w:sz w:val="28"/>
          <w:szCs w:val="28"/>
        </w:rPr>
        <w:outlineLvl w:val="1"/>
      </w:pPr>
      <w:r>
        <w:rPr>
          <w:sz w:val="28"/>
          <w:szCs w:val="28"/>
        </w:rPr>
        <w:t xml:space="preserve">2) на 2027</w:t>
      </w:r>
      <w:r>
        <w:rPr>
          <w:sz w:val="28"/>
          <w:szCs w:val="28"/>
        </w:rPr>
        <w:t xml:space="preserve"> год в су</w:t>
      </w:r>
      <w:r>
        <w:rPr>
          <w:sz w:val="28"/>
          <w:szCs w:val="28"/>
        </w:rPr>
        <w:t xml:space="preserve">мме 30952,0</w:t>
      </w:r>
      <w:r>
        <w:rPr>
          <w:sz w:val="28"/>
          <w:szCs w:val="28"/>
        </w:rPr>
        <w:t xml:space="preserve"> тыс.рубл</w:t>
      </w:r>
      <w:r>
        <w:rPr>
          <w:sz w:val="28"/>
          <w:szCs w:val="28"/>
        </w:rPr>
        <w:t xml:space="preserve">ей</w:t>
      </w:r>
      <w:r>
        <w:rPr>
          <w:sz w:val="28"/>
          <w:szCs w:val="28"/>
        </w:rPr>
        <w:t xml:space="preserve"> и на 2028 год в сумме 30964,0</w:t>
      </w:r>
      <w:r>
        <w:rPr>
          <w:sz w:val="28"/>
          <w:szCs w:val="28"/>
        </w:rPr>
        <w:t xml:space="preserve"> тыс.рублей.</w:t>
      </w:r>
      <w:r>
        <w:rPr>
          <w:sz w:val="28"/>
          <w:szCs w:val="28"/>
        </w:rPr>
      </w:r>
      <w:r>
        <w:rPr>
          <w:sz w:val="28"/>
          <w:szCs w:val="28"/>
        </w:rPr>
      </w:r>
    </w:p>
    <w:p>
      <w:pPr>
        <w:pStyle w:val="894"/>
        <w:ind w:firstLine="540"/>
        <w:jc w:val="both"/>
        <w:shd w:val="clear" w:color="auto" w:fill="ffffff"/>
        <w:rPr>
          <w:sz w:val="28"/>
          <w:szCs w:val="28"/>
        </w:rPr>
        <w:outlineLvl w:val="1"/>
      </w:pPr>
      <w:r>
        <w:rPr>
          <w:sz w:val="28"/>
          <w:szCs w:val="28"/>
        </w:rPr>
        <w:t xml:space="preserve">2.</w:t>
      </w:r>
      <w:r>
        <w:rPr>
          <w:sz w:val="28"/>
          <w:szCs w:val="28"/>
        </w:rPr>
        <w:t xml:space="preserve">Установить, что формирование и использование дорожного фонда Каргатского района осуществляется в соответствии с Порядком, утвержденным решением Совета депутатов Каргатского района Новосибирской области.</w:t>
      </w:r>
      <w:r>
        <w:rPr>
          <w:sz w:val="28"/>
          <w:szCs w:val="28"/>
        </w:rPr>
      </w:r>
      <w:r>
        <w:rPr>
          <w:sz w:val="28"/>
          <w:szCs w:val="28"/>
        </w:rPr>
      </w:r>
    </w:p>
    <w:p>
      <w:pPr>
        <w:pStyle w:val="894"/>
        <w:ind w:firstLine="540"/>
        <w:jc w:val="both"/>
        <w:shd w:val="clear" w:color="auto" w:fill="ffffff"/>
        <w:rPr>
          <w:sz w:val="28"/>
          <w:szCs w:val="28"/>
        </w:rPr>
        <w:outlineLvl w:val="1"/>
      </w:pPr>
      <w:r>
        <w:rPr>
          <w:sz w:val="28"/>
          <w:szCs w:val="28"/>
        </w:rPr>
      </w:r>
      <w:r>
        <w:rPr>
          <w:sz w:val="28"/>
          <w:szCs w:val="28"/>
        </w:rPr>
      </w:r>
      <w:r>
        <w:rPr>
          <w:sz w:val="28"/>
          <w:szCs w:val="28"/>
        </w:rPr>
      </w:r>
    </w:p>
    <w:p>
      <w:pPr>
        <w:pStyle w:val="906"/>
        <w:ind w:firstLine="540"/>
        <w:spacing w:before="0"/>
        <w:shd w:val="clear" w:color="auto" w:fill="ffffff"/>
        <w:widowControl w:val="off"/>
        <w:rPr>
          <w:rFonts w:ascii="Times New Roman" w:hAnsi="Times New Roman"/>
          <w:b/>
          <w:sz w:val="28"/>
          <w:szCs w:val="28"/>
        </w:rPr>
      </w:pPr>
      <w:r>
        <w:rPr>
          <w:rFonts w:ascii="Times New Roman" w:hAnsi="Times New Roman"/>
          <w:b/>
          <w:sz w:val="28"/>
          <w:szCs w:val="28"/>
        </w:rPr>
        <w:t xml:space="preserve">Статья 1</w:t>
      </w:r>
      <w:r>
        <w:rPr>
          <w:rFonts w:ascii="Times New Roman" w:hAnsi="Times New Roman"/>
          <w:b/>
          <w:sz w:val="28"/>
          <w:szCs w:val="28"/>
        </w:rPr>
        <w:t xml:space="preserve">4</w:t>
      </w:r>
      <w:r>
        <w:rPr>
          <w:rFonts w:ascii="Times New Roman" w:hAnsi="Times New Roman"/>
          <w:b/>
          <w:sz w:val="28"/>
          <w:szCs w:val="28"/>
        </w:rPr>
        <w:t xml:space="preserve">. Источники финансирования дефицита районного бюджета</w:t>
      </w:r>
      <w:r>
        <w:rPr>
          <w:rFonts w:ascii="Times New Roman" w:hAnsi="Times New Roman"/>
          <w:b/>
          <w:sz w:val="28"/>
          <w:szCs w:val="28"/>
        </w:rPr>
      </w:r>
      <w:r>
        <w:rPr>
          <w:rFonts w:ascii="Times New Roman" w:hAnsi="Times New Roman"/>
          <w:b/>
          <w:sz w:val="28"/>
          <w:szCs w:val="28"/>
        </w:rPr>
      </w:r>
    </w:p>
    <w:p>
      <w:pPr>
        <w:pStyle w:val="894"/>
        <w:ind w:firstLine="540"/>
        <w:jc w:val="both"/>
        <w:rPr>
          <w:sz w:val="28"/>
          <w:szCs w:val="28"/>
        </w:rPr>
      </w:pPr>
      <w:r>
        <w:rPr>
          <w:sz w:val="28"/>
          <w:szCs w:val="28"/>
        </w:rPr>
        <w:t xml:space="preserve">Установить</w:t>
      </w:r>
      <w:r>
        <w:rPr>
          <w:sz w:val="28"/>
          <w:szCs w:val="28"/>
        </w:rPr>
        <w:t xml:space="preserve"> источники фи</w:t>
      </w:r>
      <w:r>
        <w:rPr>
          <w:sz w:val="28"/>
          <w:szCs w:val="28"/>
        </w:rPr>
        <w:t xml:space="preserve">нансирования дефицита районного</w:t>
      </w:r>
      <w:r>
        <w:rPr>
          <w:sz w:val="28"/>
          <w:szCs w:val="28"/>
        </w:rPr>
        <w:t xml:space="preserve"> </w:t>
      </w:r>
      <w:r>
        <w:rPr>
          <w:sz w:val="28"/>
          <w:szCs w:val="28"/>
        </w:rPr>
        <w:t xml:space="preserve">бюджета </w:t>
      </w:r>
      <w:r>
        <w:rPr>
          <w:bCs/>
          <w:iCs/>
          <w:sz w:val="28"/>
          <w:szCs w:val="28"/>
        </w:rPr>
        <w:t xml:space="preserve">на</w:t>
      </w:r>
      <w:r>
        <w:rPr>
          <w:bCs/>
          <w:iCs/>
          <w:sz w:val="28"/>
          <w:szCs w:val="28"/>
        </w:rPr>
        <w:t xml:space="preserve"> </w:t>
      </w:r>
      <w:r>
        <w:rPr>
          <w:bCs/>
          <w:iCs/>
          <w:sz w:val="28"/>
          <w:szCs w:val="28"/>
        </w:rPr>
        <w:t xml:space="preserve">2026</w:t>
      </w:r>
      <w:r>
        <w:rPr>
          <w:sz w:val="28"/>
          <w:szCs w:val="28"/>
        </w:rPr>
        <w:t xml:space="preserve"> год согласно </w:t>
      </w:r>
      <w:r>
        <w:rPr>
          <w:sz w:val="28"/>
          <w:szCs w:val="28"/>
        </w:rPr>
        <w:t xml:space="preserve">таблице 1 </w:t>
      </w:r>
      <w:r>
        <w:rPr>
          <w:sz w:val="28"/>
          <w:szCs w:val="28"/>
        </w:rPr>
        <w:t xml:space="preserve">приложения</w:t>
      </w:r>
      <w:r>
        <w:rPr>
          <w:sz w:val="28"/>
          <w:szCs w:val="28"/>
        </w:rPr>
        <w:t xml:space="preserve"> </w:t>
      </w:r>
      <w:r>
        <w:rPr>
          <w:sz w:val="28"/>
          <w:szCs w:val="28"/>
        </w:rPr>
        <w:t xml:space="preserve">17</w:t>
      </w:r>
      <w:r>
        <w:rPr>
          <w:sz w:val="28"/>
          <w:szCs w:val="28"/>
        </w:rPr>
        <w:t xml:space="preserve"> </w:t>
      </w:r>
      <w:r>
        <w:rPr>
          <w:sz w:val="28"/>
          <w:szCs w:val="28"/>
        </w:rPr>
        <w:t xml:space="preserve">к настоящему Решению</w:t>
      </w:r>
      <w:r>
        <w:rPr>
          <w:sz w:val="28"/>
          <w:szCs w:val="28"/>
        </w:rPr>
        <w:t xml:space="preserve">, на плановый период 2027-2028</w:t>
      </w:r>
      <w:r>
        <w:rPr>
          <w:sz w:val="28"/>
          <w:szCs w:val="28"/>
        </w:rPr>
        <w:t xml:space="preserve"> годов согласно</w:t>
      </w:r>
      <w:r>
        <w:rPr>
          <w:sz w:val="28"/>
          <w:szCs w:val="28"/>
        </w:rPr>
        <w:t xml:space="preserve"> таблице</w:t>
      </w:r>
      <w:r>
        <w:rPr>
          <w:sz w:val="28"/>
          <w:szCs w:val="28"/>
        </w:rPr>
        <w:t xml:space="preserve"> 2 приложения</w:t>
      </w:r>
      <w:r>
        <w:rPr>
          <w:sz w:val="28"/>
          <w:szCs w:val="28"/>
        </w:rPr>
        <w:t xml:space="preserve"> </w:t>
      </w:r>
      <w:r>
        <w:rPr>
          <w:sz w:val="28"/>
          <w:szCs w:val="28"/>
        </w:rPr>
        <w:t xml:space="preserve">17</w:t>
      </w:r>
      <w:r>
        <w:rPr>
          <w:sz w:val="28"/>
          <w:szCs w:val="28"/>
        </w:rPr>
        <w:t xml:space="preserve"> к настоящему Решению.</w:t>
      </w:r>
      <w:r>
        <w:rPr>
          <w:sz w:val="28"/>
          <w:szCs w:val="28"/>
        </w:rPr>
      </w:r>
      <w:r>
        <w:rPr>
          <w:sz w:val="28"/>
          <w:szCs w:val="28"/>
        </w:rPr>
      </w:r>
    </w:p>
    <w:p>
      <w:pPr>
        <w:pStyle w:val="894"/>
        <w:ind w:firstLine="540"/>
        <w:jc w:val="both"/>
        <w:rPr>
          <w:sz w:val="28"/>
          <w:szCs w:val="28"/>
        </w:rPr>
      </w:pPr>
      <w:r>
        <w:rPr>
          <w:sz w:val="28"/>
          <w:szCs w:val="28"/>
        </w:rPr>
      </w:r>
      <w:r>
        <w:rPr>
          <w:sz w:val="28"/>
          <w:szCs w:val="28"/>
        </w:rPr>
      </w:r>
      <w:r>
        <w:rPr>
          <w:sz w:val="28"/>
          <w:szCs w:val="28"/>
        </w:rPr>
      </w:r>
    </w:p>
    <w:p>
      <w:pPr>
        <w:pStyle w:val="894"/>
        <w:ind w:firstLine="540"/>
        <w:jc w:val="both"/>
        <w:rPr>
          <w:b/>
          <w:sz w:val="28"/>
          <w:szCs w:val="28"/>
        </w:rPr>
      </w:pPr>
      <w:r>
        <w:rPr>
          <w:b/>
          <w:sz w:val="28"/>
          <w:szCs w:val="28"/>
        </w:rPr>
        <w:t xml:space="preserve">Статья 1</w:t>
      </w:r>
      <w:r>
        <w:rPr>
          <w:b/>
          <w:sz w:val="28"/>
          <w:szCs w:val="28"/>
        </w:rPr>
        <w:t xml:space="preserve">5</w:t>
      </w:r>
      <w:r>
        <w:rPr>
          <w:b/>
          <w:sz w:val="28"/>
          <w:szCs w:val="28"/>
        </w:rPr>
        <w:t xml:space="preserve">. Муниципальные внутренние заимствования </w:t>
      </w:r>
      <w:r>
        <w:rPr>
          <w:b/>
          <w:sz w:val="28"/>
          <w:szCs w:val="28"/>
        </w:rPr>
        <w:t xml:space="preserve">Каргатского района</w:t>
      </w:r>
      <w:r>
        <w:rPr>
          <w:b/>
          <w:sz w:val="28"/>
          <w:szCs w:val="28"/>
        </w:rPr>
        <w:t xml:space="preserve"> Новосибирской области</w:t>
      </w:r>
      <w:r>
        <w:rPr>
          <w:b/>
          <w:sz w:val="28"/>
          <w:szCs w:val="28"/>
        </w:rPr>
      </w:r>
      <w:r>
        <w:rPr>
          <w:b/>
          <w:sz w:val="28"/>
          <w:szCs w:val="28"/>
        </w:rPr>
      </w:r>
    </w:p>
    <w:p>
      <w:pPr>
        <w:pStyle w:val="894"/>
        <w:ind w:firstLine="540"/>
        <w:jc w:val="both"/>
        <w:rPr>
          <w:sz w:val="28"/>
          <w:szCs w:val="28"/>
        </w:rPr>
      </w:pPr>
      <w:r>
        <w:rPr>
          <w:sz w:val="28"/>
          <w:szCs w:val="28"/>
        </w:rPr>
        <w:t xml:space="preserve">У</w:t>
      </w:r>
      <w:r>
        <w:rPr>
          <w:sz w:val="28"/>
          <w:szCs w:val="28"/>
        </w:rPr>
        <w:t xml:space="preserve">тв</w:t>
      </w:r>
      <w:r>
        <w:rPr>
          <w:sz w:val="28"/>
          <w:szCs w:val="28"/>
        </w:rPr>
        <w:t xml:space="preserve">ердить Программу муниципальных</w:t>
      </w:r>
      <w:r>
        <w:rPr>
          <w:sz w:val="28"/>
          <w:szCs w:val="28"/>
        </w:rPr>
        <w:t xml:space="preserve"> </w:t>
      </w:r>
      <w:r>
        <w:rPr>
          <w:sz w:val="28"/>
          <w:szCs w:val="28"/>
        </w:rPr>
        <w:t xml:space="preserve">внутренних </w:t>
      </w:r>
      <w:r>
        <w:rPr>
          <w:sz w:val="28"/>
          <w:szCs w:val="28"/>
        </w:rPr>
        <w:t xml:space="preserve">заи</w:t>
      </w:r>
      <w:r>
        <w:rPr>
          <w:sz w:val="28"/>
          <w:szCs w:val="28"/>
        </w:rPr>
        <w:t xml:space="preserve">мствований Каргатского района</w:t>
      </w:r>
      <w:r>
        <w:rPr>
          <w:sz w:val="28"/>
          <w:szCs w:val="28"/>
        </w:rPr>
        <w:t xml:space="preserve"> на 2026</w:t>
      </w:r>
      <w:r>
        <w:rPr>
          <w:sz w:val="28"/>
          <w:szCs w:val="28"/>
        </w:rPr>
        <w:t xml:space="preserve"> год и плановый период </w:t>
      </w:r>
      <w:r>
        <w:rPr>
          <w:sz w:val="28"/>
          <w:szCs w:val="28"/>
        </w:rPr>
        <w:t xml:space="preserve">2</w:t>
      </w:r>
      <w:r>
        <w:rPr>
          <w:sz w:val="28"/>
          <w:szCs w:val="28"/>
        </w:rPr>
        <w:t xml:space="preserve">027 - 2028</w:t>
      </w:r>
      <w:r>
        <w:rPr>
          <w:sz w:val="28"/>
          <w:szCs w:val="28"/>
        </w:rPr>
        <w:t xml:space="preserve"> годов согласно </w:t>
      </w:r>
      <w:r>
        <w:rPr>
          <w:sz w:val="28"/>
          <w:szCs w:val="28"/>
        </w:rPr>
        <w:t xml:space="preserve">приложению </w:t>
      </w:r>
      <w:r>
        <w:rPr>
          <w:sz w:val="28"/>
          <w:szCs w:val="28"/>
          <w:highlight w:val="white"/>
        </w:rPr>
        <w:t xml:space="preserve">18</w:t>
      </w:r>
      <w:r>
        <w:rPr>
          <w:sz w:val="28"/>
          <w:szCs w:val="28"/>
          <w:highlight w:val="white"/>
        </w:rPr>
        <w:t xml:space="preserve"> </w:t>
      </w:r>
      <w:r>
        <w:rPr>
          <w:sz w:val="28"/>
          <w:szCs w:val="28"/>
          <w:highlight w:val="white"/>
        </w:rPr>
        <w:t xml:space="preserve">к</w:t>
      </w:r>
      <w:r>
        <w:rPr>
          <w:sz w:val="28"/>
          <w:szCs w:val="28"/>
        </w:rPr>
        <w:t xml:space="preserve"> настоящем</w:t>
      </w:r>
      <w:r>
        <w:rPr>
          <w:sz w:val="28"/>
          <w:szCs w:val="28"/>
        </w:rPr>
        <w:t xml:space="preserve">у Решению</w:t>
      </w:r>
      <w:r>
        <w:rPr>
          <w:sz w:val="28"/>
          <w:szCs w:val="28"/>
        </w:rPr>
        <w:t xml:space="preserve">.</w:t>
      </w:r>
      <w:r>
        <w:rPr>
          <w:sz w:val="28"/>
          <w:szCs w:val="28"/>
        </w:rPr>
      </w:r>
      <w:r>
        <w:rPr>
          <w:sz w:val="28"/>
          <w:szCs w:val="28"/>
        </w:rPr>
      </w:r>
    </w:p>
    <w:p>
      <w:pPr>
        <w:pStyle w:val="894"/>
        <w:ind w:firstLine="540"/>
        <w:jc w:val="both"/>
        <w:rPr>
          <w:sz w:val="28"/>
          <w:szCs w:val="28"/>
        </w:rPr>
      </w:pPr>
      <w:r>
        <w:rPr>
          <w:sz w:val="28"/>
          <w:szCs w:val="28"/>
        </w:rPr>
      </w:r>
      <w:r>
        <w:rPr>
          <w:sz w:val="28"/>
          <w:szCs w:val="28"/>
        </w:rPr>
      </w:r>
      <w:r>
        <w:rPr>
          <w:sz w:val="28"/>
          <w:szCs w:val="28"/>
        </w:rPr>
      </w:r>
    </w:p>
    <w:p>
      <w:pPr>
        <w:pStyle w:val="909"/>
        <w:ind w:firstLine="540"/>
        <w:jc w:val="both"/>
        <w:rPr>
          <w:rFonts w:ascii="Times New Roman" w:hAnsi="Times New Roman" w:cs="Times New Roman"/>
          <w:b/>
          <w:sz w:val="28"/>
          <w:szCs w:val="28"/>
        </w:rPr>
        <w:outlineLvl w:val="0"/>
      </w:pPr>
      <w:r>
        <w:rPr>
          <w:rFonts w:ascii="Times New Roman" w:hAnsi="Times New Roman" w:cs="Times New Roman"/>
          <w:b/>
          <w:sz w:val="28"/>
          <w:szCs w:val="28"/>
        </w:rPr>
        <w:t xml:space="preserve">Статья 1</w:t>
      </w:r>
      <w:r>
        <w:rPr>
          <w:rFonts w:ascii="Times New Roman" w:hAnsi="Times New Roman" w:cs="Times New Roman"/>
          <w:b/>
          <w:sz w:val="28"/>
          <w:szCs w:val="28"/>
        </w:rPr>
        <w:t xml:space="preserve">6</w:t>
      </w:r>
      <w:r>
        <w:rPr>
          <w:rFonts w:ascii="Times New Roman" w:hAnsi="Times New Roman" w:cs="Times New Roman"/>
          <w:b/>
          <w:sz w:val="28"/>
          <w:szCs w:val="28"/>
        </w:rPr>
        <w:t xml:space="preserve">. Муниципальный внутренний долг Каргатского района Новосибирской области </w:t>
      </w:r>
      <w:r>
        <w:rPr>
          <w:rFonts w:ascii="Times New Roman" w:hAnsi="Times New Roman" w:cs="Times New Roman"/>
          <w:b/>
          <w:sz w:val="28"/>
          <w:szCs w:val="28"/>
        </w:rPr>
      </w:r>
      <w:r>
        <w:rPr>
          <w:rFonts w:ascii="Times New Roman" w:hAnsi="Times New Roman" w:cs="Times New Roman"/>
          <w:b/>
          <w:sz w:val="28"/>
          <w:szCs w:val="28"/>
        </w:rPr>
      </w:r>
    </w:p>
    <w:p>
      <w:pPr>
        <w:pStyle w:val="903"/>
        <w:ind w:firstLine="540"/>
        <w:jc w:val="both"/>
        <w:spacing w:after="0" w:line="240" w:lineRule="auto"/>
        <w:widowControl w:val="off"/>
        <w:rPr>
          <w:rFonts w:ascii="Times New Roman" w:hAnsi="Times New Roman"/>
          <w:sz w:val="28"/>
          <w:szCs w:val="28"/>
        </w:rPr>
      </w:pPr>
      <w:r>
        <w:rPr>
          <w:rFonts w:ascii="Times New Roman" w:hAnsi="Times New Roman"/>
          <w:sz w:val="28"/>
          <w:szCs w:val="28"/>
        </w:rPr>
        <w:t xml:space="preserve">Установить</w:t>
      </w:r>
      <w:r>
        <w:rPr>
          <w:rFonts w:ascii="Times New Roman" w:hAnsi="Times New Roman"/>
          <w:sz w:val="28"/>
          <w:szCs w:val="28"/>
        </w:rPr>
        <w:t xml:space="preserve"> верхний предел муниципального </w:t>
      </w:r>
      <w:r>
        <w:rPr>
          <w:rFonts w:ascii="Times New Roman" w:hAnsi="Times New Roman"/>
          <w:sz w:val="28"/>
          <w:szCs w:val="28"/>
        </w:rPr>
        <w:t xml:space="preserve">внутреннего </w:t>
      </w:r>
      <w:r>
        <w:rPr>
          <w:rFonts w:ascii="Times New Roman" w:hAnsi="Times New Roman"/>
          <w:sz w:val="28"/>
          <w:szCs w:val="28"/>
        </w:rPr>
        <w:t xml:space="preserve">долга Каргатского района</w:t>
      </w:r>
      <w:r>
        <w:rPr>
          <w:rFonts w:ascii="Times New Roman" w:hAnsi="Times New Roman"/>
          <w:sz w:val="28"/>
          <w:szCs w:val="28"/>
        </w:rPr>
        <w:t xml:space="preserve"> на 1 янва</w:t>
      </w:r>
      <w:r>
        <w:rPr>
          <w:rFonts w:ascii="Times New Roman" w:hAnsi="Times New Roman"/>
          <w:sz w:val="28"/>
          <w:szCs w:val="28"/>
        </w:rPr>
        <w:t xml:space="preserve">ря 2027</w:t>
      </w:r>
      <w:r>
        <w:rPr>
          <w:rFonts w:ascii="Times New Roman" w:hAnsi="Times New Roman"/>
          <w:sz w:val="28"/>
          <w:szCs w:val="28"/>
        </w:rPr>
        <w:t xml:space="preserve"> года </w:t>
      </w:r>
      <w:r>
        <w:rPr>
          <w:rFonts w:ascii="Times New Roman" w:hAnsi="Times New Roman"/>
          <w:sz w:val="28"/>
          <w:szCs w:val="28"/>
        </w:rPr>
        <w:t xml:space="preserve">в сум</w:t>
      </w:r>
      <w:r>
        <w:rPr>
          <w:rFonts w:ascii="Times New Roman" w:hAnsi="Times New Roman"/>
          <w:sz w:val="28"/>
          <w:szCs w:val="28"/>
        </w:rPr>
        <w:t xml:space="preserve">ме 0</w:t>
      </w:r>
      <w:r>
        <w:rPr>
          <w:rFonts w:ascii="Times New Roman" w:hAnsi="Times New Roman"/>
          <w:sz w:val="28"/>
          <w:szCs w:val="28"/>
        </w:rPr>
        <w:t xml:space="preserve">,0</w:t>
      </w:r>
      <w:r>
        <w:rPr>
          <w:rFonts w:ascii="Times New Roman" w:hAnsi="Times New Roman"/>
          <w:sz w:val="28"/>
          <w:szCs w:val="28"/>
        </w:rPr>
        <w:t xml:space="preserve"> тыс. </w:t>
      </w:r>
      <w:r>
        <w:rPr>
          <w:rFonts w:ascii="Times New Roman" w:hAnsi="Times New Roman"/>
          <w:sz w:val="28"/>
          <w:szCs w:val="28"/>
        </w:rPr>
        <w:t xml:space="preserve">рублей, на</w:t>
      </w:r>
      <w:r>
        <w:rPr>
          <w:rFonts w:ascii="Times New Roman" w:hAnsi="Times New Roman"/>
          <w:sz w:val="28"/>
          <w:szCs w:val="28"/>
        </w:rPr>
        <w:t xml:space="preserve"> 1 янва</w:t>
      </w:r>
      <w:r>
        <w:rPr>
          <w:rFonts w:ascii="Times New Roman" w:hAnsi="Times New Roman"/>
          <w:sz w:val="28"/>
          <w:szCs w:val="28"/>
        </w:rPr>
        <w:t xml:space="preserve">ря 2028</w:t>
      </w:r>
      <w:r>
        <w:rPr>
          <w:rFonts w:ascii="Times New Roman" w:hAnsi="Times New Roman"/>
          <w:sz w:val="28"/>
          <w:szCs w:val="28"/>
        </w:rPr>
        <w:t xml:space="preserve"> года в сумме </w:t>
      </w:r>
      <w:r>
        <w:rPr>
          <w:rFonts w:ascii="Times New Roman" w:hAnsi="Times New Roman"/>
          <w:sz w:val="28"/>
          <w:szCs w:val="28"/>
        </w:rPr>
        <w:t xml:space="preserve">0</w:t>
      </w:r>
      <w:r>
        <w:rPr>
          <w:rFonts w:ascii="Times New Roman" w:hAnsi="Times New Roman"/>
          <w:sz w:val="28"/>
          <w:szCs w:val="28"/>
        </w:rPr>
        <w:t xml:space="preserve">,0</w:t>
      </w:r>
      <w:r>
        <w:rPr>
          <w:rFonts w:ascii="Times New Roman" w:hAnsi="Times New Roman"/>
          <w:sz w:val="28"/>
          <w:szCs w:val="28"/>
        </w:rPr>
        <w:t xml:space="preserve"> </w:t>
      </w:r>
      <w:r>
        <w:rPr>
          <w:rFonts w:ascii="Times New Roman" w:hAnsi="Times New Roman"/>
          <w:sz w:val="28"/>
          <w:szCs w:val="28"/>
        </w:rPr>
        <w:t xml:space="preserve">тыс. </w:t>
      </w:r>
      <w:r>
        <w:rPr>
          <w:rFonts w:ascii="Times New Roman" w:hAnsi="Times New Roman"/>
          <w:sz w:val="28"/>
          <w:szCs w:val="28"/>
        </w:rPr>
        <w:t xml:space="preserve">рублей, </w:t>
      </w:r>
      <w:r>
        <w:rPr>
          <w:rFonts w:ascii="Times New Roman" w:hAnsi="Times New Roman"/>
          <w:sz w:val="28"/>
          <w:szCs w:val="28"/>
        </w:rPr>
        <w:t xml:space="preserve">на </w:t>
      </w:r>
      <w:r>
        <w:rPr>
          <w:rFonts w:ascii="Times New Roman" w:hAnsi="Times New Roman"/>
          <w:sz w:val="28"/>
          <w:szCs w:val="28"/>
        </w:rPr>
        <w:t xml:space="preserve">1</w:t>
      </w:r>
      <w:r>
        <w:rPr>
          <w:rFonts w:ascii="Times New Roman" w:hAnsi="Times New Roman"/>
          <w:sz w:val="28"/>
          <w:szCs w:val="28"/>
        </w:rPr>
        <w:t xml:space="preserve"> января</w:t>
      </w:r>
      <w:r>
        <w:rPr>
          <w:rFonts w:ascii="Times New Roman" w:hAnsi="Times New Roman"/>
          <w:sz w:val="28"/>
          <w:szCs w:val="28"/>
        </w:rPr>
        <w:t xml:space="preserve"> </w:t>
      </w:r>
      <w:r>
        <w:rPr>
          <w:rFonts w:ascii="Times New Roman" w:hAnsi="Times New Roman"/>
          <w:sz w:val="28"/>
          <w:szCs w:val="28"/>
        </w:rPr>
        <w:t xml:space="preserve">2029</w:t>
      </w:r>
      <w:r>
        <w:rPr>
          <w:rFonts w:ascii="Times New Roman" w:hAnsi="Times New Roman"/>
          <w:sz w:val="28"/>
          <w:szCs w:val="28"/>
        </w:rPr>
        <w:t xml:space="preserve"> года в сумме </w:t>
      </w:r>
      <w:r>
        <w:rPr>
          <w:rFonts w:ascii="Times New Roman" w:hAnsi="Times New Roman"/>
          <w:sz w:val="28"/>
          <w:szCs w:val="28"/>
        </w:rPr>
        <w:t xml:space="preserve">0</w:t>
      </w:r>
      <w:r>
        <w:rPr>
          <w:rFonts w:ascii="Times New Roman" w:hAnsi="Times New Roman"/>
          <w:sz w:val="28"/>
          <w:szCs w:val="28"/>
        </w:rPr>
        <w:t xml:space="preserve">,0</w:t>
      </w:r>
      <w:r>
        <w:rPr>
          <w:rFonts w:ascii="Times New Roman" w:hAnsi="Times New Roman"/>
          <w:sz w:val="28"/>
          <w:szCs w:val="28"/>
        </w:rPr>
        <w:t xml:space="preserve"> </w:t>
      </w:r>
      <w:r>
        <w:rPr>
          <w:rFonts w:ascii="Times New Roman" w:hAnsi="Times New Roman"/>
          <w:sz w:val="28"/>
          <w:szCs w:val="28"/>
        </w:rPr>
        <w:t xml:space="preserve">тыс. рублей.</w:t>
      </w:r>
      <w:r>
        <w:rPr>
          <w:rFonts w:ascii="Times New Roman" w:hAnsi="Times New Roman"/>
          <w:sz w:val="28"/>
          <w:szCs w:val="28"/>
        </w:rPr>
      </w:r>
      <w:r>
        <w:rPr>
          <w:rFonts w:ascii="Times New Roman" w:hAnsi="Times New Roman"/>
          <w:sz w:val="28"/>
          <w:szCs w:val="28"/>
        </w:rPr>
      </w:r>
    </w:p>
    <w:p>
      <w:pPr>
        <w:pStyle w:val="903"/>
        <w:ind w:firstLine="540"/>
        <w:jc w:val="both"/>
        <w:spacing w:after="0" w:line="240" w:lineRule="auto"/>
        <w:shd w:val="clear" w:color="auto" w:fill="ffffff"/>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03"/>
        <w:ind w:firstLine="600"/>
        <w:jc w:val="both"/>
        <w:spacing w:after="0" w:line="240" w:lineRule="auto"/>
        <w:shd w:val="clear" w:color="auto" w:fill="ffffff"/>
        <w:widowControl w:val="off"/>
        <w:rPr>
          <w:rFonts w:ascii="Times New Roman" w:hAnsi="Times New Roman"/>
          <w:sz w:val="28"/>
          <w:szCs w:val="28"/>
        </w:rPr>
      </w:pPr>
      <w:r>
        <w:rPr>
          <w:rFonts w:ascii="Times New Roman" w:hAnsi="Times New Roman"/>
          <w:b/>
          <w:sz w:val="28"/>
          <w:szCs w:val="28"/>
        </w:rPr>
        <w:t xml:space="preserve">Статья </w:t>
      </w:r>
      <w:r>
        <w:rPr>
          <w:rFonts w:ascii="Times New Roman" w:hAnsi="Times New Roman"/>
          <w:b/>
          <w:sz w:val="28"/>
          <w:szCs w:val="28"/>
        </w:rPr>
        <w:t xml:space="preserve">1</w:t>
      </w:r>
      <w:r>
        <w:rPr>
          <w:rFonts w:ascii="Times New Roman" w:hAnsi="Times New Roman"/>
          <w:b/>
          <w:sz w:val="28"/>
          <w:szCs w:val="28"/>
        </w:rPr>
        <w:t xml:space="preserve">7</w:t>
      </w:r>
      <w:r>
        <w:rPr>
          <w:rFonts w:ascii="Times New Roman" w:hAnsi="Times New Roman"/>
          <w:b/>
          <w:sz w:val="28"/>
          <w:szCs w:val="28"/>
        </w:rPr>
        <w:t xml:space="preserve">. П</w:t>
      </w:r>
      <w:r>
        <w:rPr>
          <w:rFonts w:ascii="Times New Roman" w:hAnsi="Times New Roman"/>
          <w:b/>
          <w:sz w:val="28"/>
          <w:szCs w:val="28"/>
        </w:rPr>
        <w:t xml:space="preserve">редоставление</w:t>
      </w:r>
      <w:r>
        <w:rPr>
          <w:rFonts w:ascii="Times New Roman" w:hAnsi="Times New Roman"/>
          <w:b/>
          <w:sz w:val="28"/>
          <w:szCs w:val="28"/>
        </w:rPr>
        <w:t xml:space="preserve"> муниципальных </w:t>
      </w:r>
      <w:r>
        <w:rPr>
          <w:rFonts w:ascii="Times New Roman" w:hAnsi="Times New Roman"/>
          <w:b/>
          <w:sz w:val="28"/>
          <w:szCs w:val="28"/>
        </w:rPr>
        <w:t xml:space="preserve">гарантий</w:t>
      </w:r>
      <w:r>
        <w:rPr>
          <w:rFonts w:ascii="Times New Roman" w:hAnsi="Times New Roman"/>
          <w:b/>
          <w:sz w:val="28"/>
          <w:szCs w:val="28"/>
        </w:rPr>
        <w:t xml:space="preserve"> Каргатского района </w:t>
      </w:r>
      <w:r>
        <w:rPr>
          <w:rFonts w:ascii="Times New Roman" w:hAnsi="Times New Roman"/>
          <w:b/>
          <w:sz w:val="28"/>
          <w:szCs w:val="28"/>
        </w:rPr>
        <w:t xml:space="preserve">Новосибирской области в валюте Российской Федерации</w:t>
      </w:r>
      <w:r>
        <w:rPr>
          <w:rFonts w:ascii="Times New Roman" w:hAnsi="Times New Roman"/>
          <w:b/>
          <w:sz w:val="28"/>
          <w:szCs w:val="28"/>
        </w:rPr>
        <w:t xml:space="preserve">.</w:t>
      </w:r>
      <w:r>
        <w:rPr>
          <w:rFonts w:ascii="Times New Roman" w:hAnsi="Times New Roman"/>
          <w:sz w:val="28"/>
          <w:szCs w:val="28"/>
        </w:rPr>
      </w:r>
      <w:r>
        <w:rPr>
          <w:rFonts w:ascii="Times New Roman" w:hAnsi="Times New Roman"/>
          <w:sz w:val="28"/>
          <w:szCs w:val="28"/>
        </w:rPr>
      </w:r>
    </w:p>
    <w:p>
      <w:pPr>
        <w:pStyle w:val="894"/>
        <w:ind w:firstLine="600"/>
        <w:jc w:val="both"/>
        <w:rPr>
          <w:sz w:val="28"/>
          <w:szCs w:val="28"/>
        </w:rPr>
      </w:pPr>
      <w:r>
        <w:rPr>
          <w:sz w:val="28"/>
          <w:szCs w:val="28"/>
        </w:rPr>
        <w:t xml:space="preserve">Установить, что в 2026 году и плановом периоде 2027-2028</w:t>
      </w:r>
      <w:r>
        <w:rPr>
          <w:sz w:val="28"/>
          <w:szCs w:val="28"/>
        </w:rPr>
        <w:t xml:space="preserve"> годов муниципальные гарантии Каргатского района не предоставляются.</w:t>
      </w:r>
      <w:r>
        <w:rPr>
          <w:sz w:val="28"/>
          <w:szCs w:val="28"/>
        </w:rPr>
      </w:r>
      <w:r>
        <w:rPr>
          <w:sz w:val="28"/>
          <w:szCs w:val="28"/>
        </w:rPr>
      </w:r>
    </w:p>
    <w:p>
      <w:pPr>
        <w:pStyle w:val="894"/>
        <w:ind w:firstLine="600"/>
        <w:jc w:val="both"/>
        <w:rPr>
          <w:sz w:val="28"/>
          <w:szCs w:val="28"/>
        </w:rPr>
      </w:pPr>
      <w:r>
        <w:rPr>
          <w:sz w:val="28"/>
          <w:szCs w:val="28"/>
        </w:rPr>
      </w:r>
      <w:r>
        <w:rPr>
          <w:sz w:val="28"/>
          <w:szCs w:val="28"/>
        </w:rPr>
      </w:r>
      <w:r>
        <w:rPr>
          <w:sz w:val="28"/>
          <w:szCs w:val="28"/>
        </w:rPr>
      </w:r>
    </w:p>
    <w:p>
      <w:pPr>
        <w:pStyle w:val="909"/>
        <w:ind w:firstLine="708"/>
        <w:jc w:val="both"/>
        <w:rPr>
          <w:rFonts w:ascii="Times New Roman" w:hAnsi="Times New Roman" w:cs="Times New Roman"/>
          <w:b/>
          <w:sz w:val="28"/>
          <w:szCs w:val="28"/>
        </w:rPr>
        <w:outlineLvl w:val="0"/>
      </w:pPr>
      <w:r>
        <w:rPr>
          <w:rFonts w:ascii="Times New Roman" w:hAnsi="Times New Roman" w:cs="Times New Roman"/>
          <w:b/>
          <w:sz w:val="28"/>
          <w:szCs w:val="28"/>
        </w:rPr>
        <w:t xml:space="preserve">Статья </w:t>
      </w:r>
      <w:r>
        <w:rPr>
          <w:rFonts w:ascii="Times New Roman" w:hAnsi="Times New Roman" w:cs="Times New Roman"/>
          <w:b/>
          <w:sz w:val="28"/>
          <w:szCs w:val="28"/>
        </w:rPr>
        <w:t xml:space="preserve">18</w:t>
      </w:r>
      <w:r>
        <w:rPr>
          <w:rFonts w:ascii="Times New Roman" w:hAnsi="Times New Roman" w:cs="Times New Roman"/>
          <w:b/>
          <w:sz w:val="28"/>
          <w:szCs w:val="28"/>
        </w:rPr>
        <w:t xml:space="preserve">. </w:t>
      </w:r>
      <w:r>
        <w:rPr>
          <w:rFonts w:ascii="Times New Roman" w:hAnsi="Times New Roman" w:cs="Times New Roman"/>
          <w:b/>
          <w:sz w:val="28"/>
          <w:szCs w:val="28"/>
        </w:rPr>
        <w:t xml:space="preserve">Предостав</w:t>
      </w:r>
      <w:r>
        <w:rPr>
          <w:rFonts w:ascii="Times New Roman" w:hAnsi="Times New Roman" w:cs="Times New Roman"/>
          <w:b/>
          <w:sz w:val="28"/>
          <w:szCs w:val="28"/>
        </w:rPr>
        <w:t xml:space="preserve">ление бюджетных кредитов из </w:t>
      </w:r>
      <w:r>
        <w:rPr>
          <w:rFonts w:ascii="Times New Roman" w:hAnsi="Times New Roman" w:cs="Times New Roman"/>
          <w:b/>
          <w:sz w:val="28"/>
          <w:szCs w:val="28"/>
        </w:rPr>
        <w:t xml:space="preserve">районного</w:t>
      </w:r>
      <w:r>
        <w:rPr>
          <w:rFonts w:ascii="Times New Roman" w:hAnsi="Times New Roman" w:cs="Times New Roman"/>
          <w:b/>
          <w:sz w:val="28"/>
          <w:szCs w:val="28"/>
        </w:rPr>
        <w:t xml:space="preserve"> бюджета</w:t>
      </w:r>
      <w:r>
        <w:rPr>
          <w:rFonts w:ascii="Times New Roman" w:hAnsi="Times New Roman" w:cs="Times New Roman"/>
          <w:b/>
          <w:sz w:val="28"/>
          <w:szCs w:val="28"/>
        </w:rPr>
        <w:tab/>
      </w:r>
      <w:r>
        <w:rPr>
          <w:rFonts w:ascii="Times New Roman" w:hAnsi="Times New Roman" w:cs="Times New Roman"/>
          <w:b/>
          <w:sz w:val="28"/>
          <w:szCs w:val="28"/>
        </w:rPr>
      </w:r>
      <w:r>
        <w:rPr>
          <w:rFonts w:ascii="Times New Roman" w:hAnsi="Times New Roman" w:cs="Times New Roman"/>
          <w:b/>
          <w:sz w:val="28"/>
          <w:szCs w:val="28"/>
        </w:rPr>
      </w:r>
    </w:p>
    <w:p>
      <w:pPr>
        <w:pStyle w:val="894"/>
        <w:ind w:firstLine="708"/>
        <w:jc w:val="both"/>
        <w:rPr>
          <w:sz w:val="28"/>
          <w:szCs w:val="28"/>
        </w:rPr>
      </w:pPr>
      <w:r>
        <w:rPr>
          <w:sz w:val="28"/>
          <w:szCs w:val="28"/>
        </w:rPr>
        <w:t xml:space="preserve">1. Утвердить Положение об условиях и порядке предоставления бюджетных</w:t>
      </w:r>
      <w:r>
        <w:rPr>
          <w:sz w:val="28"/>
          <w:szCs w:val="28"/>
        </w:rPr>
        <w:t xml:space="preserve"> кредитов </w:t>
      </w:r>
      <w:r>
        <w:rPr>
          <w:sz w:val="28"/>
          <w:szCs w:val="28"/>
        </w:rPr>
        <w:t xml:space="preserve">согласно приложению</w:t>
      </w:r>
      <w:r>
        <w:rPr>
          <w:sz w:val="28"/>
          <w:szCs w:val="28"/>
          <w:highlight w:val="white"/>
        </w:rPr>
        <w:t xml:space="preserve"> </w:t>
      </w:r>
      <w:r>
        <w:rPr>
          <w:sz w:val="28"/>
          <w:szCs w:val="28"/>
          <w:highlight w:val="white"/>
        </w:rPr>
        <w:t xml:space="preserve">1</w:t>
      </w:r>
      <w:r>
        <w:rPr>
          <w:sz w:val="28"/>
          <w:szCs w:val="28"/>
          <w:highlight w:val="white"/>
        </w:rPr>
        <w:t xml:space="preserve">9</w:t>
      </w:r>
      <w:r>
        <w:rPr>
          <w:sz w:val="28"/>
          <w:szCs w:val="28"/>
          <w:highlight w:val="white"/>
        </w:rPr>
        <w:t xml:space="preserve"> </w:t>
      </w:r>
      <w:r>
        <w:rPr>
          <w:sz w:val="28"/>
          <w:szCs w:val="28"/>
        </w:rPr>
        <w:t xml:space="preserve">к настоя</w:t>
      </w:r>
      <w:r>
        <w:rPr>
          <w:sz w:val="28"/>
          <w:szCs w:val="28"/>
        </w:rPr>
        <w:t xml:space="preserve">щему Решению.</w:t>
      </w:r>
      <w:r>
        <w:rPr>
          <w:sz w:val="28"/>
          <w:szCs w:val="28"/>
        </w:rPr>
      </w:r>
      <w:r>
        <w:rPr>
          <w:sz w:val="28"/>
          <w:szCs w:val="28"/>
        </w:rPr>
      </w:r>
    </w:p>
    <w:p>
      <w:pPr>
        <w:pStyle w:val="894"/>
        <w:ind w:firstLine="708"/>
        <w:jc w:val="both"/>
        <w:rPr>
          <w:sz w:val="28"/>
          <w:szCs w:val="28"/>
        </w:rPr>
      </w:pPr>
      <w:r>
        <w:rPr>
          <w:sz w:val="28"/>
          <w:szCs w:val="28"/>
        </w:rPr>
        <w:t xml:space="preserve">2. Установить, что в 2026-2028</w:t>
      </w:r>
      <w:r>
        <w:rPr>
          <w:sz w:val="28"/>
          <w:szCs w:val="28"/>
        </w:rPr>
        <w:t xml:space="preserve"> годах</w:t>
      </w:r>
      <w:r>
        <w:rPr>
          <w:sz w:val="28"/>
          <w:szCs w:val="28"/>
        </w:rPr>
        <w:t xml:space="preserve"> из бюджета муниципального района</w:t>
      </w:r>
      <w:r>
        <w:rPr>
          <w:sz w:val="28"/>
          <w:szCs w:val="28"/>
        </w:rPr>
        <w:t xml:space="preserve"> </w:t>
      </w:r>
      <w:r>
        <w:rPr>
          <w:sz w:val="28"/>
          <w:szCs w:val="28"/>
        </w:rPr>
        <w:t xml:space="preserve">бюджетные кредиты не предоставляются.</w:t>
      </w:r>
      <w:r>
        <w:rPr>
          <w:sz w:val="28"/>
          <w:szCs w:val="28"/>
        </w:rPr>
      </w:r>
      <w:r>
        <w:rPr>
          <w:sz w:val="28"/>
          <w:szCs w:val="28"/>
        </w:rPr>
      </w:r>
    </w:p>
    <w:p>
      <w:pPr>
        <w:pStyle w:val="894"/>
        <w:ind w:firstLine="708"/>
        <w:jc w:val="both"/>
        <w:rPr>
          <w:sz w:val="28"/>
          <w:szCs w:val="28"/>
        </w:rPr>
      </w:pPr>
      <w:r>
        <w:rPr>
          <w:sz w:val="28"/>
          <w:szCs w:val="28"/>
        </w:rPr>
      </w:r>
      <w:r>
        <w:rPr>
          <w:sz w:val="28"/>
          <w:szCs w:val="28"/>
        </w:rPr>
      </w:r>
      <w:r>
        <w:rPr>
          <w:sz w:val="28"/>
          <w:szCs w:val="28"/>
        </w:rPr>
      </w:r>
    </w:p>
    <w:p>
      <w:pPr>
        <w:pStyle w:val="909"/>
        <w:ind w:firstLine="709"/>
        <w:jc w:val="both"/>
        <w:rPr>
          <w:rFonts w:ascii="Times New Roman" w:hAnsi="Times New Roman" w:cs="Times New Roman"/>
          <w:b/>
          <w:sz w:val="28"/>
          <w:szCs w:val="28"/>
        </w:rPr>
        <w:outlineLvl w:val="0"/>
      </w:pPr>
      <w:r>
        <w:rPr>
          <w:rFonts w:ascii="Times New Roman" w:hAnsi="Times New Roman" w:cs="Times New Roman"/>
          <w:b/>
          <w:sz w:val="28"/>
          <w:szCs w:val="28"/>
        </w:rPr>
        <w:t xml:space="preserve">Статья </w:t>
      </w:r>
      <w:r>
        <w:rPr>
          <w:rFonts w:ascii="Times New Roman" w:hAnsi="Times New Roman" w:cs="Times New Roman"/>
          <w:b/>
          <w:sz w:val="28"/>
          <w:szCs w:val="28"/>
        </w:rPr>
        <w:t xml:space="preserve">19</w:t>
      </w:r>
      <w:r>
        <w:rPr>
          <w:rFonts w:ascii="Times New Roman" w:hAnsi="Times New Roman" w:cs="Times New Roman"/>
          <w:b/>
          <w:sz w:val="28"/>
          <w:szCs w:val="28"/>
        </w:rPr>
        <w:t xml:space="preserve">. Особенности использования остатков средств </w:t>
      </w:r>
      <w:r>
        <w:rPr>
          <w:rFonts w:ascii="Times New Roman" w:hAnsi="Times New Roman" w:cs="Times New Roman"/>
          <w:b/>
          <w:sz w:val="28"/>
          <w:szCs w:val="28"/>
        </w:rPr>
        <w:t xml:space="preserve">районного</w:t>
      </w:r>
      <w:r>
        <w:rPr>
          <w:rFonts w:ascii="Times New Roman" w:hAnsi="Times New Roman" w:cs="Times New Roman"/>
          <w:b/>
          <w:sz w:val="28"/>
          <w:szCs w:val="28"/>
        </w:rPr>
        <w:t xml:space="preserve"> бюджета на начало текущего финансового года</w:t>
      </w:r>
      <w:r>
        <w:rPr>
          <w:rFonts w:ascii="Times New Roman" w:hAnsi="Times New Roman" w:cs="Times New Roman"/>
          <w:b/>
          <w:sz w:val="28"/>
          <w:szCs w:val="28"/>
        </w:rPr>
      </w:r>
      <w:r>
        <w:rPr>
          <w:rFonts w:ascii="Times New Roman" w:hAnsi="Times New Roman" w:cs="Times New Roman"/>
          <w:b/>
          <w:sz w:val="28"/>
          <w:szCs w:val="28"/>
        </w:rPr>
      </w:r>
    </w:p>
    <w:p>
      <w:pPr>
        <w:pStyle w:val="894"/>
        <w:jc w:val="both"/>
        <w:rPr>
          <w:sz w:val="28"/>
          <w:szCs w:val="28"/>
        </w:rPr>
      </w:pPr>
      <w:r>
        <w:rPr>
          <w:sz w:val="28"/>
          <w:szCs w:val="28"/>
        </w:rPr>
        <w:t xml:space="preserve"> </w:t>
      </w:r>
      <w:r>
        <w:rPr>
          <w:sz w:val="28"/>
          <w:szCs w:val="28"/>
        </w:rPr>
        <w:tab/>
      </w:r>
      <w:r>
        <w:rPr>
          <w:sz w:val="28"/>
          <w:szCs w:val="28"/>
        </w:rPr>
        <w:t xml:space="preserve">1)</w:t>
      </w:r>
      <w:r>
        <w:rPr>
          <w:sz w:val="28"/>
          <w:szCs w:val="28"/>
        </w:rPr>
        <w:t xml:space="preserve">Установить, что остатки средств </w:t>
      </w:r>
      <w:r>
        <w:rPr>
          <w:sz w:val="28"/>
          <w:szCs w:val="28"/>
        </w:rPr>
        <w:t xml:space="preserve">районного</w:t>
      </w:r>
      <w:r>
        <w:rPr>
          <w:sz w:val="28"/>
          <w:szCs w:val="28"/>
        </w:rPr>
        <w:t xml:space="preserve">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w:t>
      </w:r>
      <w:r>
        <w:rPr>
          <w:sz w:val="28"/>
          <w:szCs w:val="28"/>
        </w:rPr>
        <w:t xml:space="preserve">администрации Каргатского района </w:t>
      </w:r>
      <w:r>
        <w:rPr>
          <w:sz w:val="28"/>
          <w:szCs w:val="28"/>
        </w:rPr>
        <w:t xml:space="preserve">Новосибирской области </w:t>
      </w:r>
      <w:r>
        <w:rPr>
          <w:sz w:val="28"/>
          <w:szCs w:val="28"/>
        </w:rPr>
        <w:t xml:space="preserve">муниципальных </w:t>
      </w:r>
      <w:r>
        <w:rPr>
          <w:sz w:val="28"/>
          <w:szCs w:val="28"/>
        </w:rPr>
        <w:t xml:space="preserve">контрактов на поставку товаров, выполнение работ, оказание услуг, подлежавших в соответствии с условиями этих </w:t>
      </w:r>
      <w:r>
        <w:rPr>
          <w:sz w:val="28"/>
          <w:szCs w:val="28"/>
        </w:rPr>
        <w:t xml:space="preserve">муниципальных</w:t>
      </w:r>
      <w:r>
        <w:rPr>
          <w:sz w:val="28"/>
          <w:szCs w:val="28"/>
        </w:rPr>
        <w:t xml:space="preserve">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w:t>
      </w:r>
      <w:r>
        <w:rPr>
          <w:sz w:val="28"/>
          <w:szCs w:val="28"/>
        </w:rPr>
        <w:t xml:space="preserve">муниципальных</w:t>
      </w:r>
      <w:r>
        <w:rPr>
          <w:sz w:val="28"/>
          <w:szCs w:val="28"/>
        </w:rPr>
        <w:t xml:space="preserve"> контрактов на поставку товаров, выполнение работ, оказание услуг не предусмотрены настоящим </w:t>
      </w:r>
      <w:r>
        <w:rPr>
          <w:sz w:val="28"/>
          <w:szCs w:val="28"/>
        </w:rPr>
        <w:t xml:space="preserve">Решением</w:t>
      </w:r>
      <w:r>
        <w:rPr>
          <w:sz w:val="28"/>
          <w:szCs w:val="28"/>
        </w:rPr>
        <w:t xml:space="preserve">.</w:t>
      </w:r>
      <w:r>
        <w:rPr>
          <w:sz w:val="28"/>
          <w:szCs w:val="28"/>
        </w:rPr>
      </w:r>
      <w:r>
        <w:rPr>
          <w:sz w:val="28"/>
          <w:szCs w:val="28"/>
        </w:rPr>
      </w:r>
    </w:p>
    <w:p>
      <w:pPr>
        <w:pStyle w:val="894"/>
        <w:ind w:firstLine="709"/>
        <w:jc w:val="both"/>
        <w:rPr>
          <w:color w:val="0d0d0d"/>
          <w:sz w:val="28"/>
          <w:szCs w:val="28"/>
        </w:rPr>
      </w:pPr>
      <w:r>
        <w:rPr>
          <w:color w:val="0d0d0d"/>
          <w:sz w:val="28"/>
          <w:szCs w:val="28"/>
        </w:rPr>
        <w:t xml:space="preserve">2)</w:t>
      </w:r>
      <w:r>
        <w:rPr>
          <w:color w:val="0d0d0d"/>
          <w:sz w:val="28"/>
          <w:szCs w:val="28"/>
        </w:rPr>
        <w:t xml:space="preserve"> </w:t>
      </w:r>
      <w:r>
        <w:rPr>
          <w:color w:val="0d0d0d"/>
          <w:sz w:val="28"/>
          <w:szCs w:val="28"/>
        </w:rPr>
        <w:t xml:space="preserve">покрытие времен</w:t>
      </w:r>
      <w:r>
        <w:rPr>
          <w:color w:val="0d0d0d"/>
          <w:sz w:val="28"/>
          <w:szCs w:val="28"/>
        </w:rPr>
        <w:t xml:space="preserve">ных кассовых разрывов районного</w:t>
      </w:r>
      <w:r>
        <w:rPr>
          <w:color w:val="0d0d0d"/>
          <w:sz w:val="28"/>
          <w:szCs w:val="28"/>
        </w:rPr>
        <w:t xml:space="preserve"> бюджета в объеме, не превышающем сумму остатка с учетом увеличения бюджетных ассигнований, направленных на оплату контрактов, указанных в пункте 1 настоящей статьи.</w:t>
      </w:r>
      <w:r>
        <w:rPr>
          <w:color w:val="0d0d0d"/>
          <w:sz w:val="28"/>
          <w:szCs w:val="28"/>
        </w:rPr>
      </w:r>
      <w:r>
        <w:rPr>
          <w:color w:val="0d0d0d"/>
          <w:sz w:val="28"/>
          <w:szCs w:val="28"/>
        </w:rPr>
      </w:r>
    </w:p>
    <w:p>
      <w:pPr>
        <w:pStyle w:val="894"/>
        <w:jc w:val="both"/>
        <w:rPr>
          <w:sz w:val="28"/>
          <w:szCs w:val="28"/>
        </w:rPr>
      </w:pPr>
      <w:r>
        <w:rPr>
          <w:sz w:val="28"/>
          <w:szCs w:val="28"/>
        </w:rPr>
      </w:r>
      <w:r>
        <w:rPr>
          <w:sz w:val="28"/>
          <w:szCs w:val="28"/>
        </w:rPr>
      </w:r>
      <w:r>
        <w:rPr>
          <w:sz w:val="28"/>
          <w:szCs w:val="28"/>
        </w:rPr>
      </w:r>
    </w:p>
    <w:p>
      <w:pPr>
        <w:pStyle w:val="909"/>
        <w:ind w:firstLine="709"/>
        <w:jc w:val="both"/>
        <w:rPr>
          <w:rFonts w:ascii="Times New Roman" w:hAnsi="Times New Roman" w:cs="Times New Roman"/>
          <w:b/>
          <w:sz w:val="28"/>
          <w:szCs w:val="28"/>
        </w:rPr>
        <w:outlineLvl w:val="0"/>
      </w:pPr>
      <w:r>
        <w:rPr>
          <w:rFonts w:ascii="Times New Roman" w:hAnsi="Times New Roman" w:cs="Times New Roman"/>
          <w:b/>
          <w:sz w:val="28"/>
          <w:szCs w:val="28"/>
        </w:rPr>
        <w:t xml:space="preserve">Статья </w:t>
      </w:r>
      <w:r>
        <w:rPr>
          <w:rFonts w:ascii="Times New Roman" w:hAnsi="Times New Roman" w:cs="Times New Roman"/>
          <w:b/>
          <w:sz w:val="28"/>
          <w:szCs w:val="28"/>
        </w:rPr>
        <w:t xml:space="preserve">2</w:t>
      </w:r>
      <w:r>
        <w:rPr>
          <w:rFonts w:ascii="Times New Roman" w:hAnsi="Times New Roman" w:cs="Times New Roman"/>
          <w:b/>
          <w:sz w:val="28"/>
          <w:szCs w:val="28"/>
        </w:rPr>
        <w:t xml:space="preserve">0</w:t>
      </w:r>
      <w:r>
        <w:rPr>
          <w:rFonts w:ascii="Times New Roman" w:hAnsi="Times New Roman" w:cs="Times New Roman"/>
          <w:b/>
          <w:sz w:val="28"/>
          <w:szCs w:val="28"/>
        </w:rPr>
        <w:t xml:space="preserve">. Особенности исполнения </w:t>
      </w:r>
      <w:r>
        <w:rPr>
          <w:rFonts w:ascii="Times New Roman" w:hAnsi="Times New Roman" w:cs="Times New Roman"/>
          <w:b/>
          <w:sz w:val="28"/>
          <w:szCs w:val="28"/>
        </w:rPr>
        <w:t xml:space="preserve">районного</w:t>
      </w:r>
      <w:r>
        <w:rPr>
          <w:rFonts w:ascii="Times New Roman" w:hAnsi="Times New Roman" w:cs="Times New Roman"/>
          <w:b/>
          <w:sz w:val="28"/>
          <w:szCs w:val="28"/>
        </w:rPr>
        <w:t xml:space="preserve"> бюджета в 20</w:t>
      </w:r>
      <w:r>
        <w:rPr>
          <w:rFonts w:ascii="Times New Roman" w:hAnsi="Times New Roman" w:cs="Times New Roman"/>
          <w:b/>
          <w:sz w:val="28"/>
          <w:szCs w:val="28"/>
        </w:rPr>
        <w:t xml:space="preserve">26</w:t>
      </w:r>
      <w:r>
        <w:rPr>
          <w:rFonts w:ascii="Times New Roman" w:hAnsi="Times New Roman" w:cs="Times New Roman"/>
          <w:b/>
          <w:sz w:val="28"/>
          <w:szCs w:val="28"/>
        </w:rPr>
        <w:t xml:space="preserve"> </w:t>
      </w:r>
      <w:r>
        <w:rPr>
          <w:rFonts w:ascii="Times New Roman" w:hAnsi="Times New Roman" w:cs="Times New Roman"/>
          <w:b/>
          <w:sz w:val="28"/>
          <w:szCs w:val="28"/>
        </w:rPr>
        <w:t xml:space="preserve">году</w:t>
      </w:r>
      <w:r>
        <w:rPr>
          <w:rFonts w:ascii="Times New Roman" w:hAnsi="Times New Roman" w:cs="Times New Roman"/>
          <w:b/>
          <w:sz w:val="28"/>
          <w:szCs w:val="28"/>
        </w:rPr>
      </w:r>
      <w:r>
        <w:rPr>
          <w:rFonts w:ascii="Times New Roman" w:hAnsi="Times New Roman" w:cs="Times New Roman"/>
          <w:b/>
          <w:sz w:val="28"/>
          <w:szCs w:val="28"/>
        </w:rPr>
      </w:r>
    </w:p>
    <w:p>
      <w:pPr>
        <w:pStyle w:val="894"/>
        <w:jc w:val="both"/>
        <w:widowControl w:val="off"/>
        <w:rPr>
          <w:sz w:val="28"/>
          <w:szCs w:val="28"/>
        </w:rPr>
      </w:pPr>
      <w:r>
        <w:rPr>
          <w:sz w:val="28"/>
          <w:szCs w:val="28"/>
        </w:rPr>
        <w:t xml:space="preserve">      </w:t>
      </w:r>
      <w:r>
        <w:rPr>
          <w:sz w:val="28"/>
          <w:szCs w:val="28"/>
        </w:rPr>
        <w:t xml:space="preserve">  </w:t>
      </w:r>
      <w:r>
        <w:rPr>
          <w:sz w:val="28"/>
          <w:szCs w:val="28"/>
        </w:rPr>
        <w:t xml:space="preserve">1. </w:t>
      </w:r>
      <w:r>
        <w:rPr>
          <w:sz w:val="28"/>
          <w:szCs w:val="28"/>
        </w:rPr>
        <w:t xml:space="preserve">Установить в соответствии с </w:t>
      </w:r>
      <w:r>
        <w:fldChar w:fldCharType="begin"/>
      </w:r>
      <w:r>
        <w:instrText xml:space="preserve">HYPERLINK "consultantplus://offline/ref=8DA2D7C3CAE85149143B8801A3022B8522C1FE6480792BBD42F47C981B5D4E73AD41DD621927A68Ae8N0G"</w:instrText>
      </w:r>
      <w:r>
        <w:fldChar w:fldCharType="separate"/>
      </w:r>
      <w:r>
        <w:rPr>
          <w:sz w:val="28"/>
          <w:szCs w:val="28"/>
        </w:rPr>
        <w:t xml:space="preserve">пунктом </w:t>
      </w:r>
      <w:r>
        <w:rPr>
          <w:sz w:val="28"/>
          <w:szCs w:val="28"/>
        </w:rPr>
        <w:t xml:space="preserve">8</w:t>
      </w:r>
      <w:r>
        <w:rPr>
          <w:sz w:val="28"/>
          <w:szCs w:val="28"/>
        </w:rPr>
        <w:t xml:space="preserve"> статьи 217</w:t>
      </w:r>
      <w:r>
        <w:fldChar w:fldCharType="end"/>
      </w:r>
      <w:r>
        <w:rPr>
          <w:sz w:val="28"/>
          <w:szCs w:val="28"/>
        </w:rPr>
        <w:t xml:space="preserve"> Бюджетного кодекса Российской Федерации следующие основ</w:t>
      </w:r>
      <w:r>
        <w:rPr>
          <w:sz w:val="28"/>
          <w:szCs w:val="28"/>
        </w:rPr>
        <w:t xml:space="preserve">ания для внесения в 2026</w:t>
      </w:r>
      <w:r>
        <w:rPr>
          <w:sz w:val="28"/>
          <w:szCs w:val="28"/>
        </w:rPr>
        <w:t xml:space="preserve"> году изменений в показатели сводной бюджетной росписи </w:t>
      </w:r>
      <w:r>
        <w:rPr>
          <w:sz w:val="28"/>
          <w:szCs w:val="28"/>
        </w:rPr>
        <w:t xml:space="preserve">районного бюджета</w:t>
      </w:r>
      <w:r>
        <w:rPr>
          <w:sz w:val="28"/>
          <w:szCs w:val="28"/>
        </w:rPr>
        <w:t xml:space="preserve">, связанные с особенностями исполнения районного бюджета:</w:t>
      </w:r>
      <w:r>
        <w:rPr>
          <w:sz w:val="28"/>
          <w:szCs w:val="28"/>
        </w:rPr>
      </w:r>
      <w:r>
        <w:rPr>
          <w:sz w:val="28"/>
          <w:szCs w:val="28"/>
        </w:rPr>
      </w:r>
    </w:p>
    <w:p>
      <w:pPr>
        <w:pStyle w:val="894"/>
        <w:ind w:firstLine="567"/>
        <w:jc w:val="both"/>
        <w:widowControl w:val="off"/>
        <w:rPr>
          <w:sz w:val="28"/>
          <w:szCs w:val="28"/>
        </w:rPr>
      </w:pPr>
      <w:r>
        <w:rPr>
          <w:sz w:val="28"/>
          <w:szCs w:val="28"/>
        </w:rPr>
        <w:t xml:space="preserve">1</w:t>
      </w:r>
      <w:r>
        <w:rPr>
          <w:sz w:val="28"/>
          <w:szCs w:val="28"/>
        </w:rPr>
        <w:t xml:space="preserve">) перераспределение бюджетных ассигнований между разделами, подразделами</w:t>
      </w:r>
      <w:r>
        <w:rPr>
          <w:sz w:val="28"/>
          <w:szCs w:val="28"/>
        </w:rPr>
        <w:t xml:space="preserve">, </w:t>
      </w:r>
      <w:r>
        <w:rPr>
          <w:sz w:val="28"/>
          <w:szCs w:val="28"/>
        </w:rPr>
        <w:t xml:space="preserve">целевыми статьями</w:t>
      </w:r>
      <w:r>
        <w:rPr>
          <w:sz w:val="28"/>
          <w:szCs w:val="28"/>
        </w:rPr>
        <w:t xml:space="preserve"> и видами</w:t>
      </w:r>
      <w:r>
        <w:rPr>
          <w:sz w:val="28"/>
          <w:szCs w:val="28"/>
        </w:rPr>
        <w:t xml:space="preserve"> расходов классификации расходов бюджетов в случае </w:t>
      </w:r>
      <w:r>
        <w:rPr>
          <w:sz w:val="28"/>
          <w:szCs w:val="28"/>
        </w:rPr>
        <w:t xml:space="preserve">создания, </w:t>
      </w:r>
      <w:r>
        <w:rPr>
          <w:sz w:val="28"/>
          <w:szCs w:val="28"/>
        </w:rPr>
        <w:t xml:space="preserve">реорганизации</w:t>
      </w:r>
      <w:r>
        <w:rPr>
          <w:sz w:val="28"/>
          <w:szCs w:val="28"/>
        </w:rPr>
        <w:t xml:space="preserve">, ликвидации</w:t>
      </w:r>
      <w:r>
        <w:rPr>
          <w:sz w:val="28"/>
          <w:szCs w:val="28"/>
        </w:rPr>
        <w:t xml:space="preserve"> муниципальн</w:t>
      </w:r>
      <w:r>
        <w:rPr>
          <w:sz w:val="28"/>
          <w:szCs w:val="28"/>
        </w:rPr>
        <w:t xml:space="preserve">ых</w:t>
      </w:r>
      <w:r>
        <w:rPr>
          <w:sz w:val="28"/>
          <w:szCs w:val="28"/>
        </w:rPr>
        <w:t xml:space="preserve"> учреждени</w:t>
      </w:r>
      <w:r>
        <w:rPr>
          <w:sz w:val="28"/>
          <w:szCs w:val="28"/>
        </w:rPr>
        <w:t xml:space="preserve">й,</w:t>
      </w:r>
      <w:r>
        <w:t xml:space="preserve"> </w:t>
      </w:r>
      <w:r>
        <w:rPr>
          <w:sz w:val="28"/>
          <w:szCs w:val="28"/>
        </w:rPr>
        <w:t xml:space="preserve">муниципальных унитарных предприятий Каргатского района Новосибирской области</w:t>
      </w:r>
      <w:r>
        <w:rPr>
          <w:sz w:val="28"/>
          <w:szCs w:val="28"/>
        </w:rPr>
        <w:t xml:space="preserve">;</w:t>
      </w:r>
      <w:r>
        <w:rPr>
          <w:sz w:val="28"/>
          <w:szCs w:val="28"/>
        </w:rPr>
      </w:r>
      <w:r>
        <w:rPr>
          <w:sz w:val="28"/>
          <w:szCs w:val="28"/>
        </w:rPr>
      </w:r>
    </w:p>
    <w:p>
      <w:pPr>
        <w:pStyle w:val="894"/>
        <w:ind w:firstLine="567"/>
        <w:jc w:val="both"/>
        <w:widowControl w:val="off"/>
        <w:rPr>
          <w:sz w:val="28"/>
          <w:szCs w:val="28"/>
        </w:rPr>
      </w:pPr>
      <w:r>
        <w:rPr>
          <w:sz w:val="28"/>
          <w:szCs w:val="28"/>
        </w:rPr>
        <w:t xml:space="preserve">2</w:t>
      </w:r>
      <w:r>
        <w:rPr>
          <w:sz w:val="28"/>
          <w:szCs w:val="28"/>
        </w:rPr>
        <w:t xml:space="preserve">) изменение бюджетной классификации расходов бюджетов Российской Федерации без изменения целевого направления</w:t>
      </w:r>
      <w:r>
        <w:rPr>
          <w:sz w:val="28"/>
          <w:szCs w:val="28"/>
        </w:rPr>
        <w:t xml:space="preserve"> расходования бюджетных средств, в том числе </w:t>
      </w:r>
      <w:r>
        <w:rPr>
          <w:sz w:val="28"/>
          <w:szCs w:val="28"/>
        </w:rPr>
        <w:t xml:space="preserve">при изменении порядка применения бюджетной классифи</w:t>
      </w:r>
      <w:r>
        <w:rPr>
          <w:sz w:val="28"/>
          <w:szCs w:val="28"/>
        </w:rPr>
        <w:t xml:space="preserve">кации</w:t>
      </w:r>
      <w:r>
        <w:rPr>
          <w:sz w:val="28"/>
          <w:szCs w:val="28"/>
        </w:rPr>
        <w:t xml:space="preserve">;</w:t>
      </w:r>
      <w:r>
        <w:rPr>
          <w:sz w:val="28"/>
          <w:szCs w:val="28"/>
        </w:rPr>
      </w:r>
      <w:r>
        <w:rPr>
          <w:sz w:val="28"/>
          <w:szCs w:val="28"/>
        </w:rPr>
      </w:r>
    </w:p>
    <w:p>
      <w:pPr>
        <w:pStyle w:val="894"/>
        <w:jc w:val="both"/>
        <w:rPr>
          <w:sz w:val="28"/>
          <w:szCs w:val="28"/>
        </w:rPr>
      </w:pPr>
      <w:r>
        <w:rPr>
          <w:sz w:val="28"/>
          <w:szCs w:val="28"/>
        </w:rPr>
        <w:t xml:space="preserve">       3</w:t>
      </w:r>
      <w:r>
        <w:rPr>
          <w:sz w:val="28"/>
          <w:szCs w:val="28"/>
        </w:rPr>
        <w:t xml:space="preserve">)</w:t>
      </w:r>
      <w:r>
        <w:rPr>
          <w:sz w:val="28"/>
          <w:szCs w:val="28"/>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w:t>
      </w:r>
      <w:r>
        <w:rPr>
          <w:sz w:val="28"/>
          <w:szCs w:val="28"/>
        </w:rPr>
        <w:t xml:space="preserve">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w:t>
      </w:r>
      <w:r>
        <w:rPr>
          <w:sz w:val="28"/>
          <w:szCs w:val="28"/>
        </w:rPr>
        <w:t xml:space="preserve">ожении административных штрафов</w:t>
      </w:r>
      <w:r>
        <w:rPr>
          <w:sz w:val="28"/>
          <w:szCs w:val="28"/>
        </w:rPr>
        <w:t xml:space="preserve">, предусматривающих обращение взыскания на средства районного бюджета;</w:t>
      </w:r>
      <w:r>
        <w:rPr>
          <w:sz w:val="28"/>
          <w:szCs w:val="28"/>
        </w:rPr>
      </w:r>
      <w:r>
        <w:rPr>
          <w:sz w:val="28"/>
          <w:szCs w:val="28"/>
        </w:rPr>
      </w:r>
    </w:p>
    <w:p>
      <w:pPr>
        <w:pStyle w:val="909"/>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4</w:t>
      </w:r>
      <w:r>
        <w:rPr>
          <w:rFonts w:ascii="Times New Roman" w:hAnsi="Times New Roman" w:cs="Times New Roman"/>
          <w:sz w:val="28"/>
          <w:szCs w:val="28"/>
        </w:rPr>
        <w:t xml:space="preserve">) </w:t>
      </w:r>
      <w:r>
        <w:rPr>
          <w:rFonts w:ascii="Times New Roman" w:hAnsi="Times New Roman" w:cs="Times New Roman"/>
          <w:sz w:val="28"/>
          <w:szCs w:val="28"/>
        </w:rPr>
        <w:t xml:space="preserve">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w:t>
      </w:r>
      <w:r>
        <w:rPr>
          <w:rFonts w:ascii="Times New Roman" w:hAnsi="Times New Roman" w:cs="Times New Roman"/>
          <w:sz w:val="28"/>
          <w:szCs w:val="28"/>
        </w:rPr>
        <w:t xml:space="preserve">енных в текущем финансовом году;</w:t>
      </w:r>
      <w:r>
        <w:rPr>
          <w:rFonts w:ascii="Times New Roman" w:hAnsi="Times New Roman" w:cs="Times New Roman"/>
          <w:sz w:val="28"/>
          <w:szCs w:val="28"/>
        </w:rPr>
      </w:r>
      <w:r>
        <w:rPr>
          <w:rFonts w:ascii="Times New Roman" w:hAnsi="Times New Roman" w:cs="Times New Roman"/>
          <w:sz w:val="28"/>
          <w:szCs w:val="28"/>
        </w:rPr>
      </w:r>
    </w:p>
    <w:p>
      <w:pPr>
        <w:pStyle w:val="894"/>
        <w:jc w:val="both"/>
        <w:rPr>
          <w:sz w:val="28"/>
          <w:szCs w:val="28"/>
        </w:rPr>
      </w:pPr>
      <w:r>
        <w:rPr>
          <w:iCs/>
          <w:sz w:val="28"/>
          <w:szCs w:val="28"/>
        </w:rPr>
        <w:t xml:space="preserve">       5</w:t>
      </w:r>
      <w:r>
        <w:rPr>
          <w:iCs/>
          <w:sz w:val="28"/>
          <w:szCs w:val="28"/>
        </w:rPr>
        <w:t xml:space="preserve">) </w:t>
      </w:r>
      <w:r>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бюджета </w:t>
      </w:r>
      <w:r>
        <w:rPr>
          <w:sz w:val="28"/>
          <w:szCs w:val="28"/>
        </w:rPr>
        <w:t xml:space="preserve">в целях сохранения достигнутого в 2018 году  соотношения между уровнем оплаты труда отдельных категорий работников бюджетной сферы, поименованных в Указах Президента Российской Федерации </w:t>
      </w:r>
      <w:r>
        <w:rPr>
          <w:sz w:val="28"/>
          <w:szCs w:val="28"/>
        </w:rPr>
        <w:t xml:space="preserve">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от 28 декабря 2012 года № 1688 «О некоторых мерах по реализаци</w:t>
      </w:r>
      <w:r>
        <w:rPr>
          <w:sz w:val="28"/>
          <w:szCs w:val="28"/>
        </w:rPr>
        <w:t xml:space="preserve">и государственной политики в сфере защиты детей-сирот и детей, оставшихся без попечения родителей» и среднемесячной начисленной заработной платой наемных работников в организациях, у индивидуальных предпринимателей и физических лиц по Новосибирской области</w:t>
      </w:r>
      <w:r>
        <w:rPr>
          <w:sz w:val="28"/>
          <w:szCs w:val="28"/>
        </w:rPr>
        <w:t xml:space="preserve">;</w:t>
      </w:r>
      <w:r>
        <w:rPr>
          <w:sz w:val="28"/>
          <w:szCs w:val="28"/>
        </w:rPr>
      </w:r>
      <w:r>
        <w:rPr>
          <w:sz w:val="28"/>
          <w:szCs w:val="28"/>
        </w:rPr>
      </w:r>
    </w:p>
    <w:p>
      <w:pPr>
        <w:pStyle w:val="894"/>
        <w:ind w:firstLine="708"/>
        <w:jc w:val="both"/>
        <w:rPr>
          <w:sz w:val="28"/>
          <w:szCs w:val="28"/>
        </w:rPr>
      </w:pPr>
      <w:r>
        <w:rPr>
          <w:sz w:val="28"/>
          <w:szCs w:val="28"/>
        </w:rPr>
        <w:t xml:space="preserve">6</w:t>
      </w:r>
      <w:r>
        <w:rPr>
          <w:sz w:val="28"/>
          <w:szCs w:val="28"/>
        </w:rPr>
        <w:t xml:space="preserve">) увеличение бюджетных ассигнований за счет безвозмездных поступлений, имеющих целе</w:t>
      </w:r>
      <w:r>
        <w:rPr>
          <w:sz w:val="28"/>
          <w:szCs w:val="28"/>
        </w:rPr>
        <w:t xml:space="preserve">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r>
        <w:rPr>
          <w:sz w:val="28"/>
          <w:szCs w:val="28"/>
        </w:rPr>
      </w:r>
      <w:r>
        <w:rPr>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 </w:t>
      </w:r>
      <w:r>
        <w:rPr>
          <w:rFonts w:ascii="Times New Roman" w:hAnsi="Times New Roman" w:cs="Times New Roman"/>
          <w:sz w:val="28"/>
          <w:szCs w:val="28"/>
        </w:rPr>
        <w:t xml:space="preserve">перераспределение бюджетных ассигнований по разделам, подразделам, целевым статьям, видам расходов бюджетов, в том числе вновь вводимым, в преде</w:t>
      </w:r>
      <w:r>
        <w:rPr>
          <w:rFonts w:ascii="Times New Roman" w:hAnsi="Times New Roman" w:cs="Times New Roman"/>
          <w:sz w:val="28"/>
          <w:szCs w:val="28"/>
        </w:rPr>
        <w:t xml:space="preserve">лах ассигнований, предусмотренных главному распорядителю средств районного бюджета, на исполнение расходных обязательств, в целях финансового обеспечения (софинансирования) которых из федерального (областного) бюджета предоставляются субсидии и иные межбюд</w:t>
      </w:r>
      <w:r>
        <w:rPr>
          <w:rFonts w:ascii="Times New Roman" w:hAnsi="Times New Roman" w:cs="Times New Roman"/>
          <w:sz w:val="28"/>
          <w:szCs w:val="28"/>
        </w:rPr>
        <w:t xml:space="preserve">жетные трансферты на основании соглашений (проектов соглашений) с областными органами государственной власти о предоставлении средств из федерального (областного) бюджета и (или) правового акта, определяющего долю софинансирования расходного обязательства </w:t>
      </w:r>
      <w:r>
        <w:rPr>
          <w:rFonts w:ascii="Times New Roman" w:hAnsi="Times New Roman" w:cs="Times New Roman"/>
          <w:sz w:val="28"/>
          <w:szCs w:val="28"/>
        </w:rPr>
        <w:t xml:space="preserve">из федерального (областного) бюджета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09"/>
        <w:ind w:firstLine="708"/>
        <w:jc w:val="both"/>
        <w:rPr>
          <w:rFonts w:ascii="Times New Roman" w:hAnsi="Times New Roman" w:cs="Times New Roman"/>
          <w:sz w:val="28"/>
          <w:szCs w:val="28"/>
        </w:rPr>
      </w:pPr>
      <w:r>
        <w:rPr>
          <w:rFonts w:ascii="Times New Roman" w:hAnsi="Times New Roman" w:cs="Times New Roman"/>
          <w:sz w:val="28"/>
          <w:szCs w:val="28"/>
        </w:rPr>
        <w:t xml:space="preserve">8) изменение бюджетных ассигнований в части расходов, производимых за счет средств федерального бюджета, при доведени</w:t>
      </w:r>
      <w:r>
        <w:rPr>
          <w:rFonts w:ascii="Times New Roman" w:hAnsi="Times New Roman" w:cs="Times New Roman"/>
          <w:sz w:val="28"/>
          <w:szCs w:val="28"/>
        </w:rPr>
        <w:t xml:space="preserve">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бюджет района межбюджетных трансфертов, имеющих целевое назначен</w:t>
      </w:r>
      <w:r>
        <w:rPr>
          <w:rFonts w:ascii="Times New Roman" w:hAnsi="Times New Roman" w:cs="Times New Roman"/>
          <w:sz w:val="28"/>
          <w:szCs w:val="28"/>
        </w:rPr>
        <w:t xml:space="preserve">ие, в пределах сумм, необходимых для оплаты денежных обязательств по расходам получателей средств районного бюджета, источником финансового обеспечения которых являются данные межбюджетные трансферты, при уточнении объемов, утвержденных настоящим Решением;</w:t>
      </w:r>
      <w:r>
        <w:rPr>
          <w:rFonts w:ascii="Times New Roman" w:hAnsi="Times New Roman" w:cs="Times New Roman"/>
          <w:sz w:val="28"/>
          <w:szCs w:val="28"/>
        </w:rPr>
      </w:r>
      <w:r>
        <w:rPr>
          <w:rFonts w:ascii="Times New Roman" w:hAnsi="Times New Roman" w:cs="Times New Roman"/>
          <w:sz w:val="28"/>
          <w:szCs w:val="28"/>
        </w:rPr>
      </w:r>
    </w:p>
    <w:p>
      <w:pPr>
        <w:pStyle w:val="909"/>
        <w:ind w:firstLine="709"/>
        <w:jc w:val="both"/>
        <w:rPr>
          <w:rFonts w:ascii="Times New Roman" w:hAnsi="Times New Roman" w:cs="Times New Roman"/>
          <w:sz w:val="28"/>
          <w:szCs w:val="28"/>
        </w:rPr>
      </w:pPr>
      <w:r>
        <w:rPr>
          <w:rFonts w:ascii="Times New Roman" w:hAnsi="Times New Roman" w:cs="Times New Roman"/>
          <w:sz w:val="28"/>
          <w:szCs w:val="28"/>
        </w:rPr>
        <w:t xml:space="preserve">9) распределение на основании областных правовых актов субсидий, суб</w:t>
      </w:r>
      <w:r>
        <w:rPr>
          <w:rFonts w:ascii="Times New Roman" w:hAnsi="Times New Roman" w:cs="Times New Roman"/>
          <w:sz w:val="28"/>
          <w:szCs w:val="28"/>
        </w:rPr>
        <w:t xml:space="preserve">венций, иных межбюджетных трансфертов, предоставленных из областного бюджета Новосибирской области, или безвозмездных поступлений от физических и юридических лиц, имеющих целевое назначение, районному бюджету сверх объемов, утвержденных настоящим Решением;</w:t>
      </w:r>
      <w:r>
        <w:rPr>
          <w:rFonts w:ascii="Times New Roman" w:hAnsi="Times New Roman" w:cs="Times New Roman"/>
          <w:sz w:val="28"/>
          <w:szCs w:val="28"/>
        </w:rPr>
      </w:r>
      <w:r>
        <w:rPr>
          <w:rFonts w:ascii="Times New Roman" w:hAnsi="Times New Roman" w:cs="Times New Roman"/>
          <w:sz w:val="28"/>
          <w:szCs w:val="28"/>
        </w:rPr>
      </w:r>
    </w:p>
    <w:p>
      <w:pPr>
        <w:pStyle w:val="909"/>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10) перераспределение бюджетных ассигнований между разделами, подразделами, целевыми статьями, видами расходов бюджетов в рамках одного мероприятия муниципальной программы или непрогра</w:t>
      </w:r>
      <w:r>
        <w:rPr>
          <w:rFonts w:ascii="Times New Roman" w:hAnsi="Times New Roman" w:cs="Times New Roman"/>
          <w:sz w:val="28"/>
          <w:szCs w:val="28"/>
        </w:rPr>
        <w:t xml:space="preserve">ммного направления деятельности.</w:t>
      </w:r>
      <w:r>
        <w:rPr>
          <w:rFonts w:ascii="Times New Roman" w:hAnsi="Times New Roman" w:cs="Times New Roman"/>
          <w:sz w:val="28"/>
          <w:szCs w:val="28"/>
        </w:rPr>
      </w:r>
      <w:r>
        <w:rPr>
          <w:rFonts w:ascii="Times New Roman" w:hAnsi="Times New Roman" w:cs="Times New Roman"/>
          <w:sz w:val="28"/>
          <w:szCs w:val="28"/>
        </w:rPr>
      </w:r>
    </w:p>
    <w:p>
      <w:pPr>
        <w:pStyle w:val="894"/>
        <w:jc w:val="both"/>
        <w:rPr>
          <w:sz w:val="28"/>
          <w:szCs w:val="28"/>
        </w:rPr>
      </w:pPr>
      <w:r>
        <w:rPr>
          <w:sz w:val="28"/>
          <w:szCs w:val="28"/>
        </w:rPr>
        <w:t xml:space="preserve">          </w:t>
      </w:r>
      <w:r>
        <w:rPr>
          <w:sz w:val="28"/>
          <w:szCs w:val="28"/>
        </w:rPr>
        <w:t xml:space="preserve">1</w:t>
      </w:r>
      <w:r>
        <w:rPr>
          <w:sz w:val="28"/>
          <w:szCs w:val="28"/>
        </w:rPr>
        <w:t xml:space="preserve">1) перераспределение бюджетных ассигнований по мероприятиям муниципальных программ главному </w:t>
      </w:r>
      <w:r>
        <w:rPr>
          <w:sz w:val="28"/>
          <w:szCs w:val="28"/>
        </w:rPr>
        <w:t xml:space="preserve">распорядителю бюджетных средств.</w:t>
      </w:r>
      <w:r>
        <w:rPr>
          <w:sz w:val="28"/>
          <w:szCs w:val="28"/>
        </w:rPr>
      </w:r>
      <w:r>
        <w:rPr>
          <w:sz w:val="28"/>
          <w:szCs w:val="28"/>
        </w:rPr>
      </w:r>
    </w:p>
    <w:p>
      <w:pPr>
        <w:pStyle w:val="894"/>
        <w:jc w:val="both"/>
        <w:rPr>
          <w:sz w:val="28"/>
          <w:szCs w:val="28"/>
        </w:rPr>
      </w:pPr>
      <w:r>
        <w:rPr>
          <w:sz w:val="28"/>
          <w:szCs w:val="28"/>
        </w:rPr>
        <w:t xml:space="preserve">          12) </w:t>
      </w:r>
      <w:r>
        <w:rPr>
          <w:sz w:val="28"/>
          <w:szCs w:val="28"/>
        </w:rPr>
        <w:t xml:space="preserve">перераспределение бюджетных ассигнований между раз</w:t>
      </w:r>
      <w:r>
        <w:rPr>
          <w:sz w:val="28"/>
          <w:szCs w:val="28"/>
        </w:rPr>
        <w:t xml:space="preserve">делами, подразделами, целевыми статьями, видами расходов между мероприятиями муниципальных программ в пределах общего объёма бюджетных ассигнований, предусмотренных в текущем финансовом году на реализацию мероприятий соответствующей муниципальной программы</w:t>
      </w:r>
      <w:r>
        <w:rPr>
          <w:sz w:val="28"/>
          <w:szCs w:val="28"/>
        </w:rPr>
        <w:t xml:space="preserve">.</w:t>
      </w:r>
      <w:r>
        <w:rPr>
          <w:sz w:val="28"/>
          <w:szCs w:val="28"/>
        </w:rPr>
      </w:r>
      <w:r>
        <w:rPr>
          <w:sz w:val="28"/>
          <w:szCs w:val="28"/>
        </w:rPr>
      </w:r>
    </w:p>
    <w:p>
      <w:pPr>
        <w:pStyle w:val="894"/>
        <w:jc w:val="both"/>
        <w:rPr>
          <w:sz w:val="28"/>
          <w:szCs w:val="28"/>
        </w:rPr>
      </w:pPr>
      <w:r>
        <w:rPr>
          <w:sz w:val="28"/>
          <w:szCs w:val="28"/>
        </w:rPr>
        <w:t xml:space="preserve">          13</w:t>
      </w:r>
      <w:r>
        <w:rPr>
          <w:sz w:val="28"/>
          <w:szCs w:val="28"/>
        </w:rPr>
        <w:t xml:space="preserve">) </w:t>
      </w:r>
      <w:r>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целях осуществления выплат пособий, компенсаций и иных выплат гражданам, кроме публичных нормативных обязательств.</w:t>
      </w:r>
      <w:r>
        <w:rPr>
          <w:sz w:val="28"/>
          <w:szCs w:val="28"/>
        </w:rPr>
      </w:r>
      <w:r>
        <w:rPr>
          <w:sz w:val="28"/>
          <w:szCs w:val="28"/>
        </w:rPr>
      </w:r>
    </w:p>
    <w:p>
      <w:pPr>
        <w:pStyle w:val="909"/>
        <w:ind w:firstLine="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14</w:t>
      </w:r>
      <w:r>
        <w:rPr>
          <w:rFonts w:ascii="Times New Roman" w:hAnsi="Times New Roman" w:cs="Times New Roman"/>
          <w:sz w:val="28"/>
          <w:szCs w:val="28"/>
        </w:rPr>
        <w:t xml:space="preserve">) увеличение бюджетных ассигнований дорожного фонда в связи с неполным использованием бюджетных ассигнований дорожного фонда </w:t>
      </w:r>
      <w:r>
        <w:rPr>
          <w:rFonts w:ascii="Times New Roman" w:hAnsi="Times New Roman" w:cs="Times New Roman"/>
          <w:sz w:val="28"/>
          <w:szCs w:val="28"/>
        </w:rPr>
        <w:t xml:space="preserve">Каргатского района </w:t>
      </w:r>
      <w:r>
        <w:rPr>
          <w:rFonts w:ascii="Times New Roman" w:hAnsi="Times New Roman" w:cs="Times New Roman"/>
          <w:sz w:val="28"/>
          <w:szCs w:val="28"/>
        </w:rPr>
        <w:t xml:space="preserve">Новосибирской области отчетного финансового года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09"/>
        <w:ind w:firstLine="540"/>
        <w:jc w:val="both"/>
        <w:widowControl/>
        <w:rPr>
          <w:rFonts w:ascii="Times New Roman" w:hAnsi="Times New Roman" w:cs="Times New Roman"/>
          <w:sz w:val="28"/>
          <w:szCs w:val="28"/>
          <w:highlight w:val="none"/>
        </w:rPr>
      </w:pPr>
      <w:r>
        <w:rPr>
          <w:rFonts w:ascii="Times New Roman" w:hAnsi="Times New Roman" w:cs="Times New Roman"/>
          <w:sz w:val="28"/>
          <w:szCs w:val="28"/>
        </w:rPr>
        <w:t xml:space="preserve"> 15</w:t>
      </w:r>
      <w:r>
        <w:rPr>
          <w:rFonts w:ascii="Times New Roman" w:hAnsi="Times New Roman" w:cs="Times New Roman"/>
          <w:sz w:val="28"/>
          <w:szCs w:val="28"/>
        </w:rPr>
        <w:t xml:space="preserve">) </w:t>
      </w:r>
      <w:r>
        <w:rPr>
          <w:rFonts w:ascii="Times New Roman" w:hAnsi="Times New Roman" w:cs="Times New Roman"/>
          <w:sz w:val="28"/>
          <w:szCs w:val="28"/>
        </w:rPr>
        <w:t xml:space="preserve">р</w:t>
      </w:r>
      <w:r>
        <w:rPr>
          <w:rFonts w:ascii="Times New Roman" w:hAnsi="Times New Roman" w:cs="Times New Roman"/>
          <w:sz w:val="28"/>
          <w:szCs w:val="28"/>
        </w:rPr>
        <w:t xml:space="preserve">аспределение</w:t>
      </w:r>
      <w:r>
        <w:rPr>
          <w:rFonts w:ascii="Times New Roman" w:hAnsi="Times New Roman" w:cs="Times New Roman"/>
          <w:sz w:val="28"/>
          <w:szCs w:val="28"/>
        </w:rPr>
        <w:t xml:space="preserve"> (перераспределение)</w:t>
      </w:r>
      <w:r>
        <w:rPr>
          <w:rFonts w:ascii="Times New Roman" w:hAnsi="Times New Roman" w:cs="Times New Roman"/>
          <w:sz w:val="28"/>
          <w:szCs w:val="28"/>
        </w:rPr>
        <w:t xml:space="preserve"> между муниципальными образованиями</w:t>
      </w:r>
      <w:r>
        <w:rPr>
          <w:rFonts w:ascii="Times New Roman" w:hAnsi="Times New Roman" w:cs="Times New Roman"/>
          <w:sz w:val="28"/>
          <w:szCs w:val="28"/>
        </w:rPr>
        <w:t xml:space="preserve"> Каргатского района</w:t>
      </w:r>
      <w:r>
        <w:rPr>
          <w:rFonts w:ascii="Times New Roman" w:hAnsi="Times New Roman" w:cs="Times New Roman"/>
          <w:sz w:val="28"/>
          <w:szCs w:val="28"/>
        </w:rPr>
        <w:t xml:space="preserve"> межбюджетных трансфертов за счет субсидий, субвен</w:t>
      </w:r>
      <w:r>
        <w:rPr>
          <w:rFonts w:ascii="Times New Roman" w:hAnsi="Times New Roman" w:cs="Times New Roman"/>
          <w:sz w:val="28"/>
          <w:szCs w:val="28"/>
        </w:rPr>
        <w:t xml:space="preserve">ций, иных межбюджетных трансфертов, имеющих целевое назначение, в том числе их остатков, не использованных на начало текущего финансового года, осуществляется администрацией Каргатского района с последующим внесением изменений в решение о районном бюджете.</w:t>
      </w:r>
      <w:r>
        <w:rPr>
          <w:rFonts w:ascii="Times New Roman" w:hAnsi="Times New Roman" w:cs="Times New Roman"/>
          <w:sz w:val="28"/>
          <w:szCs w:val="28"/>
        </w:rPr>
      </w:r>
      <w:r>
        <w:rPr>
          <w:rFonts w:ascii="Times New Roman" w:hAnsi="Times New Roman" w:cs="Times New Roman"/>
          <w:sz w:val="28"/>
          <w:szCs w:val="28"/>
          <w:highlight w:val="none"/>
        </w:rPr>
      </w:r>
    </w:p>
    <w:p>
      <w:pPr>
        <w:pStyle w:val="909"/>
        <w:ind w:firstLine="540"/>
        <w:jc w:val="both"/>
        <w:widowControl/>
        <w:rPr>
          <w:rFonts w:ascii="Times New Roman" w:hAnsi="Times New Roman" w:cs="Times New Roman"/>
          <w:sz w:val="28"/>
          <w:szCs w:val="28"/>
        </w:rPr>
      </w:pPr>
      <w:r>
        <w:rPr>
          <w:rFonts w:ascii="Times New Roman" w:hAnsi="Times New Roman" w:cs="Times New Roman"/>
          <w:sz w:val="28"/>
          <w:szCs w:val="28"/>
          <w:highlight w:val="none"/>
        </w:rPr>
        <w:t xml:space="preserve">16) увеличение бюджетных ассигнований текущего финансового года на предоставление из районного бюджета в местные бюджеты иных межбюджетных трансфертов, имеющих целевое назначение, предоставление которых в отчётном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межбюджетные трансферты,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отчётном финансовом году, в объёме не превышающем сумму остатка не использованных на начало текущего финансового года бюджетных ассигнований на оплату указанных муниципальных контрактов. </w:t>
      </w:r>
      <w:r>
        <w:rPr>
          <w:rFonts w:ascii="Times New Roman" w:hAnsi="Times New Roman" w:cs="Times New Roman"/>
          <w:sz w:val="28"/>
          <w:szCs w:val="28"/>
          <w:highlight w:val="none"/>
        </w:rPr>
      </w:r>
    </w:p>
    <w:p>
      <w:pPr>
        <w:pStyle w:val="894"/>
        <w:jc w:val="both"/>
        <w:rPr>
          <w:sz w:val="28"/>
          <w:szCs w:val="28"/>
        </w:rPr>
      </w:pPr>
      <w:r>
        <w:rPr>
          <w:sz w:val="28"/>
          <w:szCs w:val="28"/>
        </w:rPr>
        <w:tab/>
      </w:r>
      <w:r>
        <w:rPr>
          <w:sz w:val="28"/>
          <w:szCs w:val="28"/>
        </w:rPr>
      </w:r>
    </w:p>
    <w:p>
      <w:pPr>
        <w:pStyle w:val="909"/>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2</w:t>
      </w:r>
      <w:r>
        <w:rPr>
          <w:rFonts w:ascii="Times New Roman" w:hAnsi="Times New Roman" w:cs="Times New Roman"/>
          <w:b/>
          <w:sz w:val="28"/>
          <w:szCs w:val="28"/>
        </w:rPr>
        <w:t xml:space="preserve">1</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b/>
          <w:sz w:val="28"/>
          <w:szCs w:val="28"/>
        </w:rPr>
        <w:t xml:space="preserve">Контроль за исполнением Решения</w:t>
      </w:r>
      <w:r>
        <w:rPr>
          <w:rFonts w:ascii="Times New Roman" w:hAnsi="Times New Roman" w:cs="Times New Roman"/>
          <w:b/>
          <w:sz w:val="28"/>
          <w:szCs w:val="28"/>
        </w:rPr>
      </w:r>
      <w:r>
        <w:rPr>
          <w:rFonts w:ascii="Times New Roman" w:hAnsi="Times New Roman" w:cs="Times New Roman"/>
          <w:b/>
          <w:sz w:val="28"/>
          <w:szCs w:val="28"/>
        </w:rPr>
      </w:r>
    </w:p>
    <w:p>
      <w:pPr>
        <w:pStyle w:val="894"/>
        <w:ind w:firstLine="454"/>
        <w:jc w:val="both"/>
        <w:rPr>
          <w:sz w:val="28"/>
          <w:szCs w:val="28"/>
        </w:rPr>
        <w:outlineLvl w:val="1"/>
      </w:pPr>
      <w:r>
        <w:rPr>
          <w:sz w:val="28"/>
          <w:szCs w:val="28"/>
        </w:rPr>
        <w:t xml:space="preserve">Контроль возложить на ко</w:t>
      </w:r>
      <w:r>
        <w:rPr>
          <w:sz w:val="28"/>
          <w:szCs w:val="28"/>
        </w:rPr>
        <w:t xml:space="preserve">миссию по бюджетной, налоговой, финансовой политике и имуществу.</w:t>
      </w:r>
      <w:r>
        <w:rPr>
          <w:sz w:val="28"/>
          <w:szCs w:val="28"/>
        </w:rPr>
      </w:r>
      <w:r>
        <w:rPr>
          <w:sz w:val="28"/>
          <w:szCs w:val="28"/>
        </w:rPr>
      </w:r>
    </w:p>
    <w:p>
      <w:pPr>
        <w:pStyle w:val="894"/>
        <w:ind w:firstLine="454"/>
        <w:jc w:val="both"/>
        <w:rPr>
          <w:sz w:val="28"/>
          <w:szCs w:val="28"/>
        </w:rPr>
        <w:outlineLvl w:val="1"/>
      </w:pPr>
      <w:r>
        <w:rPr>
          <w:sz w:val="28"/>
          <w:szCs w:val="28"/>
        </w:rPr>
      </w:r>
      <w:r>
        <w:rPr>
          <w:sz w:val="28"/>
          <w:szCs w:val="28"/>
        </w:rPr>
      </w:r>
      <w:r>
        <w:rPr>
          <w:sz w:val="28"/>
          <w:szCs w:val="28"/>
        </w:rPr>
      </w:r>
    </w:p>
    <w:p>
      <w:pPr>
        <w:pStyle w:val="894"/>
        <w:ind w:firstLine="454"/>
        <w:jc w:val="both"/>
        <w:rPr>
          <w:b/>
          <w:sz w:val="28"/>
          <w:szCs w:val="28"/>
        </w:rPr>
        <w:outlineLvl w:val="1"/>
      </w:pPr>
      <w:r>
        <w:rPr>
          <w:sz w:val="28"/>
          <w:szCs w:val="28"/>
        </w:rPr>
        <w:t xml:space="preserve"> </w:t>
      </w:r>
      <w:r>
        <w:rPr>
          <w:b/>
          <w:sz w:val="28"/>
          <w:szCs w:val="28"/>
        </w:rPr>
        <w:t xml:space="preserve">Статья </w:t>
      </w:r>
      <w:r>
        <w:rPr>
          <w:b/>
          <w:sz w:val="28"/>
          <w:szCs w:val="28"/>
        </w:rPr>
        <w:t xml:space="preserve">2</w:t>
      </w:r>
      <w:r>
        <w:rPr>
          <w:b/>
          <w:sz w:val="28"/>
          <w:szCs w:val="28"/>
        </w:rPr>
        <w:t xml:space="preserve">2</w:t>
      </w:r>
      <w:r>
        <w:rPr>
          <w:b/>
          <w:sz w:val="28"/>
          <w:szCs w:val="28"/>
        </w:rPr>
        <w:t xml:space="preserve">. Вступление в силу настоящего </w:t>
      </w:r>
      <w:r>
        <w:rPr>
          <w:b/>
          <w:sz w:val="28"/>
          <w:szCs w:val="28"/>
        </w:rPr>
        <w:t xml:space="preserve">Решения</w:t>
      </w:r>
      <w:r>
        <w:rPr>
          <w:b/>
          <w:sz w:val="28"/>
          <w:szCs w:val="28"/>
        </w:rPr>
      </w:r>
      <w:r>
        <w:rPr>
          <w:b/>
          <w:sz w:val="28"/>
          <w:szCs w:val="28"/>
        </w:rPr>
      </w:r>
    </w:p>
    <w:p>
      <w:pPr>
        <w:pStyle w:val="894"/>
        <w:ind w:firstLine="454"/>
        <w:jc w:val="both"/>
        <w:rPr>
          <w:b/>
          <w:sz w:val="28"/>
          <w:szCs w:val="28"/>
        </w:rPr>
        <w:outlineLvl w:val="1"/>
      </w:pPr>
      <w:r>
        <w:rPr>
          <w:b/>
          <w:sz w:val="28"/>
          <w:szCs w:val="28"/>
        </w:rPr>
      </w:r>
      <w:r>
        <w:rPr>
          <w:b/>
          <w:sz w:val="28"/>
          <w:szCs w:val="28"/>
        </w:rPr>
      </w:r>
      <w:r>
        <w:rPr>
          <w:b/>
          <w:sz w:val="28"/>
          <w:szCs w:val="28"/>
        </w:rPr>
      </w:r>
    </w:p>
    <w:p>
      <w:pPr>
        <w:pStyle w:val="894"/>
        <w:ind w:firstLine="454"/>
        <w:jc w:val="both"/>
        <w:rPr>
          <w:sz w:val="28"/>
          <w:szCs w:val="28"/>
        </w:rPr>
        <w:outlineLvl w:val="1"/>
      </w:pPr>
      <w:r>
        <w:rPr>
          <w:sz w:val="28"/>
          <w:szCs w:val="28"/>
        </w:rPr>
        <w:t xml:space="preserve">   1. </w:t>
      </w:r>
      <w:r>
        <w:rPr>
          <w:sz w:val="28"/>
          <w:szCs w:val="28"/>
        </w:rPr>
        <w:t xml:space="preserve">Настоящее Решение вступает </w:t>
      </w:r>
      <w:r>
        <w:rPr>
          <w:sz w:val="28"/>
          <w:szCs w:val="28"/>
        </w:rPr>
        <w:t xml:space="preserve">в силу с 1 января </w:t>
      </w:r>
      <w:r>
        <w:rPr>
          <w:sz w:val="28"/>
          <w:szCs w:val="28"/>
        </w:rPr>
        <w:t xml:space="preserve">20</w:t>
      </w:r>
      <w:r>
        <w:rPr>
          <w:sz w:val="28"/>
          <w:szCs w:val="28"/>
        </w:rPr>
        <w:t xml:space="preserve">26</w:t>
      </w:r>
      <w:r>
        <w:rPr>
          <w:sz w:val="28"/>
          <w:szCs w:val="28"/>
        </w:rPr>
        <w:t xml:space="preserve"> год</w:t>
      </w:r>
      <w:r>
        <w:rPr>
          <w:sz w:val="28"/>
          <w:szCs w:val="28"/>
        </w:rPr>
        <w:t xml:space="preserve">а и действ</w:t>
      </w:r>
      <w:r>
        <w:rPr>
          <w:sz w:val="28"/>
          <w:szCs w:val="28"/>
        </w:rPr>
        <w:t xml:space="preserve">ует по 31 д</w:t>
      </w:r>
      <w:r>
        <w:rPr>
          <w:sz w:val="28"/>
          <w:szCs w:val="28"/>
        </w:rPr>
        <w:t xml:space="preserve">екабря 20</w:t>
      </w:r>
      <w:r>
        <w:rPr>
          <w:sz w:val="28"/>
          <w:szCs w:val="28"/>
        </w:rPr>
        <w:t xml:space="preserve">26</w:t>
      </w:r>
      <w:r>
        <w:rPr>
          <w:sz w:val="28"/>
          <w:szCs w:val="28"/>
        </w:rPr>
        <w:t xml:space="preserve"> года</w:t>
      </w:r>
      <w:r>
        <w:rPr>
          <w:sz w:val="28"/>
          <w:szCs w:val="28"/>
        </w:rPr>
        <w:t xml:space="preserve">.</w:t>
      </w:r>
      <w:r>
        <w:rPr>
          <w:sz w:val="28"/>
          <w:szCs w:val="28"/>
        </w:rPr>
      </w:r>
      <w:r>
        <w:rPr>
          <w:sz w:val="28"/>
          <w:szCs w:val="28"/>
        </w:rPr>
      </w:r>
    </w:p>
    <w:p>
      <w:pPr>
        <w:pStyle w:val="894"/>
        <w:ind w:firstLine="454"/>
        <w:jc w:val="both"/>
        <w:rPr>
          <w:sz w:val="28"/>
          <w:szCs w:val="28"/>
        </w:rPr>
        <w:outlineLvl w:val="1"/>
      </w:pPr>
      <w:r>
        <w:rPr>
          <w:sz w:val="28"/>
          <w:szCs w:val="28"/>
        </w:rPr>
        <w:t xml:space="preserve">   2. Направить данное Решение главе Каргатского района</w:t>
      </w:r>
      <w:r>
        <w:rPr>
          <w:sz w:val="28"/>
          <w:szCs w:val="28"/>
        </w:rPr>
        <w:t xml:space="preserve"> </w:t>
      </w:r>
      <w:r>
        <w:rPr>
          <w:sz w:val="28"/>
          <w:szCs w:val="28"/>
        </w:rPr>
        <w:t xml:space="preserve">Новосибирской области для подписания и опубликования.</w:t>
      </w:r>
      <w:r>
        <w:rPr>
          <w:sz w:val="28"/>
          <w:szCs w:val="28"/>
        </w:rPr>
      </w:r>
      <w:r>
        <w:rPr>
          <w:sz w:val="28"/>
          <w:szCs w:val="28"/>
        </w:rPr>
      </w:r>
    </w:p>
    <w:p>
      <w:pPr>
        <w:pStyle w:val="894"/>
        <w:ind w:firstLine="454"/>
        <w:jc w:val="both"/>
        <w:rPr>
          <w:sz w:val="28"/>
          <w:szCs w:val="28"/>
        </w:rPr>
        <w:outlineLvl w:val="1"/>
      </w:pPr>
      <w:r>
        <w:rPr>
          <w:sz w:val="28"/>
          <w:szCs w:val="28"/>
        </w:rPr>
      </w:r>
      <w:r>
        <w:rPr>
          <w:sz w:val="28"/>
          <w:szCs w:val="28"/>
        </w:rPr>
      </w:r>
      <w:r>
        <w:rPr>
          <w:sz w:val="28"/>
          <w:szCs w:val="28"/>
        </w:rPr>
      </w:r>
    </w:p>
    <w:p>
      <w:pPr>
        <w:pStyle w:val="894"/>
        <w:ind w:firstLine="454"/>
        <w:jc w:val="both"/>
        <w:rPr>
          <w:sz w:val="28"/>
          <w:szCs w:val="28"/>
        </w:rPr>
        <w:outlineLvl w:val="1"/>
      </w:pPr>
      <w:r>
        <w:rPr>
          <w:sz w:val="28"/>
          <w:szCs w:val="28"/>
        </w:rPr>
        <w:t xml:space="preserve">    </w:t>
      </w:r>
      <w:r>
        <w:rPr>
          <w:sz w:val="28"/>
          <w:szCs w:val="28"/>
        </w:rPr>
      </w:r>
      <w:r>
        <w:rPr>
          <w:sz w:val="28"/>
          <w:szCs w:val="28"/>
        </w:rPr>
      </w:r>
    </w:p>
    <w:tbl>
      <w:tblPr>
        <w:tblW w:w="9570" w:type="dxa"/>
        <w:tblInd w:w="0" w:type="dxa"/>
        <w:tblLayout w:type="autofit"/>
        <w:tblCellMar>
          <w:left w:w="108" w:type="dxa"/>
          <w:top w:w="0" w:type="dxa"/>
          <w:right w:w="108" w:type="dxa"/>
          <w:bottom w:w="0" w:type="dxa"/>
        </w:tblCellMar>
        <w:tblLook w:val="01E0" w:firstRow="1" w:lastRow="1" w:firstColumn="1" w:lastColumn="1" w:noHBand="0" w:noVBand="0"/>
      </w:tblPr>
      <w:tblGrid>
        <w:gridCol w:w="4785"/>
        <w:gridCol w:w="4785"/>
      </w:tblGrid>
      <w:tr>
        <w:tblPrEx/>
        <w:trPr/>
        <w:tc>
          <w:tcPr>
            <w:tcBorders>
              <w:top w:val="none" w:color="000000" w:sz="0" w:space="0"/>
              <w:left w:val="none" w:color="000000" w:sz="0" w:space="0"/>
              <w:bottom w:val="none" w:color="000000" w:sz="0" w:space="0"/>
              <w:right w:val="none" w:color="000000" w:sz="0" w:space="0"/>
            </w:tcBorders>
            <w:tcW w:w="4785" w:type="dxa"/>
            <w:vAlign w:val="top"/>
            <w:textDirection w:val="lrTb"/>
            <w:noWrap w:val="false"/>
          </w:tcPr>
          <w:p>
            <w:pPr>
              <w:pStyle w:val="894"/>
              <w:rPr>
                <w:sz w:val="28"/>
                <w:szCs w:val="28"/>
              </w:rPr>
            </w:pPr>
            <w:r>
              <w:rPr>
                <w:sz w:val="28"/>
                <w:szCs w:val="28"/>
              </w:rPr>
              <w:t xml:space="preserve">Председатель Совета депутатов Каргатского района Новосибирской области</w:t>
            </w:r>
            <w:r>
              <w:rPr>
                <w:sz w:val="28"/>
                <w:szCs w:val="28"/>
              </w:rPr>
            </w:r>
            <w:r>
              <w:rPr>
                <w:sz w:val="28"/>
                <w:szCs w:val="28"/>
              </w:rPr>
            </w:r>
          </w:p>
          <w:p>
            <w:pPr>
              <w:pStyle w:val="894"/>
              <w:rPr>
                <w:sz w:val="28"/>
                <w:szCs w:val="28"/>
              </w:rPr>
            </w:pPr>
            <w:r>
              <w:rPr>
                <w:sz w:val="28"/>
                <w:szCs w:val="28"/>
              </w:rPr>
              <w:t xml:space="preserve">_________________ Н.А.Зубарева</w:t>
            </w: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4785" w:type="dxa"/>
            <w:vAlign w:val="top"/>
            <w:textDirection w:val="lrTb"/>
            <w:noWrap w:val="false"/>
          </w:tcPr>
          <w:p>
            <w:pPr>
              <w:pStyle w:val="894"/>
              <w:rPr>
                <w:sz w:val="28"/>
                <w:szCs w:val="28"/>
              </w:rPr>
            </w:pPr>
            <w:r>
              <w:rPr>
                <w:sz w:val="28"/>
                <w:szCs w:val="28"/>
              </w:rPr>
              <w:t xml:space="preserve">Глава</w:t>
            </w:r>
            <w:r>
              <w:rPr>
                <w:sz w:val="28"/>
                <w:szCs w:val="28"/>
              </w:rPr>
              <w:t xml:space="preserve"> Каргатского района</w:t>
            </w:r>
            <w:r>
              <w:rPr>
                <w:sz w:val="28"/>
                <w:szCs w:val="28"/>
              </w:rPr>
              <w:t xml:space="preserve"> </w:t>
            </w:r>
            <w:r>
              <w:rPr>
                <w:sz w:val="28"/>
                <w:szCs w:val="28"/>
              </w:rPr>
            </w:r>
            <w:r>
              <w:rPr>
                <w:sz w:val="28"/>
                <w:szCs w:val="28"/>
              </w:rPr>
            </w:r>
          </w:p>
          <w:p>
            <w:pPr>
              <w:pStyle w:val="894"/>
              <w:rPr>
                <w:sz w:val="28"/>
                <w:szCs w:val="28"/>
              </w:rPr>
            </w:pPr>
            <w:r>
              <w:rPr>
                <w:sz w:val="28"/>
                <w:szCs w:val="28"/>
              </w:rPr>
              <w:t xml:space="preserve">Новосибирской области</w:t>
            </w:r>
            <w:r>
              <w:rPr>
                <w:sz w:val="28"/>
                <w:szCs w:val="28"/>
              </w:rPr>
              <w:t xml:space="preserve"> </w:t>
            </w:r>
            <w:r>
              <w:rPr>
                <w:sz w:val="28"/>
                <w:szCs w:val="28"/>
              </w:rPr>
            </w:r>
            <w:r>
              <w:rPr>
                <w:sz w:val="28"/>
                <w:szCs w:val="28"/>
              </w:rPr>
            </w:r>
          </w:p>
          <w:p>
            <w:pPr>
              <w:pStyle w:val="894"/>
              <w:rPr>
                <w:sz w:val="28"/>
                <w:szCs w:val="28"/>
              </w:rPr>
            </w:pPr>
            <w:r>
              <w:rPr>
                <w:sz w:val="28"/>
                <w:szCs w:val="28"/>
              </w:rPr>
            </w:r>
            <w:r>
              <w:rPr>
                <w:sz w:val="28"/>
                <w:szCs w:val="28"/>
              </w:rPr>
            </w:r>
            <w:r>
              <w:rPr>
                <w:sz w:val="28"/>
                <w:szCs w:val="28"/>
              </w:rPr>
            </w:r>
          </w:p>
          <w:p>
            <w:pPr>
              <w:pStyle w:val="894"/>
              <w:rPr>
                <w:sz w:val="28"/>
                <w:szCs w:val="28"/>
              </w:rPr>
            </w:pPr>
            <w:r>
              <w:rPr>
                <w:sz w:val="28"/>
                <w:szCs w:val="28"/>
              </w:rPr>
              <w:t xml:space="preserve"> </w:t>
            </w:r>
            <w:r>
              <w:rPr>
                <w:sz w:val="28"/>
                <w:szCs w:val="28"/>
              </w:rPr>
              <w:t xml:space="preserve">__________  Н.Л.Терентьев</w:t>
            </w:r>
            <w:r>
              <w:rPr>
                <w:sz w:val="28"/>
                <w:szCs w:val="28"/>
              </w:rPr>
            </w:r>
            <w:r>
              <w:rPr>
                <w:sz w:val="28"/>
                <w:szCs w:val="28"/>
              </w:rPr>
            </w:r>
          </w:p>
          <w:p>
            <w:pPr>
              <w:pStyle w:val="894"/>
              <w:rPr>
                <w:sz w:val="28"/>
                <w:szCs w:val="28"/>
              </w:rPr>
            </w:pPr>
            <w:r>
              <w:rPr>
                <w:sz w:val="28"/>
                <w:szCs w:val="28"/>
              </w:rPr>
            </w:r>
            <w:r>
              <w:rPr>
                <w:sz w:val="28"/>
                <w:szCs w:val="28"/>
              </w:rPr>
            </w:r>
            <w:r>
              <w:rPr>
                <w:sz w:val="28"/>
                <w:szCs w:val="28"/>
              </w:rPr>
            </w:r>
          </w:p>
        </w:tc>
      </w:tr>
    </w:tbl>
    <w:p>
      <w:r/>
      <w:r/>
    </w:p>
    <w:sectPr>
      <w:footnotePr/>
      <w:endnotePr/>
      <w:type w:val="nextPage"/>
      <w:pgSz w:w="11906" w:h="16838" w:orient="portrait"/>
      <w:pgMar w:top="851" w:right="851" w:bottom="851" w:left="1701" w:header="0" w:footer="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Times New Roman">
    <w:panose1 w:val="02020603050405020304"/>
  </w:font>
  <w:font w:name="Wingdings">
    <w:panose1 w:val="05010000000000000000"/>
  </w:font>
  <w:font w:name="Courier New">
    <w:panose1 w:val="02070309020205020404"/>
  </w:font>
  <w:font w:name="Symbol">
    <w:panose1 w:val="05010000000000000000"/>
  </w:font>
  <w:font w:name="Calibri">
    <w:panose1 w:val="020F05020202040302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00" w:hanging="360"/>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
    <w:multiLevelType w:val="hybridMultilevel"/>
    <w:lvl w:ilvl="0">
      <w:start w:val="1"/>
      <w:numFmt w:val="bullet"/>
      <w:isLgl w:val="false"/>
      <w:suff w:val="tab"/>
      <w:lvlText w:val=""/>
      <w:lvlJc w:val="left"/>
      <w:pPr>
        <w:ind w:left="1259" w:hanging="360"/>
      </w:pPr>
      <w:rPr>
        <w:rFonts w:ascii="Symbol" w:hAnsi="Symbol"/>
      </w:rPr>
    </w:lvl>
    <w:lvl w:ilvl="1">
      <w:start w:val="1"/>
      <w:numFmt w:val="bullet"/>
      <w:isLgl w:val="false"/>
      <w:suff w:val="tab"/>
      <w:lvlText w:val="o"/>
      <w:lvlJc w:val="left"/>
      <w:pPr>
        <w:ind w:left="1979" w:hanging="360"/>
      </w:pPr>
      <w:rPr>
        <w:rFonts w:ascii="Courier New" w:hAnsi="Courier New" w:cs="Courier New"/>
      </w:rPr>
    </w:lvl>
    <w:lvl w:ilvl="2">
      <w:start w:val="1"/>
      <w:numFmt w:val="bullet"/>
      <w:isLgl w:val="false"/>
      <w:suff w:val="tab"/>
      <w:lvlText w:val=""/>
      <w:lvlJc w:val="left"/>
      <w:pPr>
        <w:ind w:left="2699" w:hanging="360"/>
      </w:pPr>
      <w:rPr>
        <w:rFonts w:ascii="Wingdings" w:hAnsi="Wingdings"/>
      </w:rPr>
    </w:lvl>
    <w:lvl w:ilvl="3">
      <w:start w:val="1"/>
      <w:numFmt w:val="bullet"/>
      <w:isLgl w:val="false"/>
      <w:suff w:val="tab"/>
      <w:lvlText w:val=""/>
      <w:lvlJc w:val="left"/>
      <w:pPr>
        <w:ind w:left="3419" w:hanging="360"/>
      </w:pPr>
      <w:rPr>
        <w:rFonts w:ascii="Symbol" w:hAnsi="Symbol"/>
      </w:rPr>
    </w:lvl>
    <w:lvl w:ilvl="4">
      <w:start w:val="1"/>
      <w:numFmt w:val="bullet"/>
      <w:isLgl w:val="false"/>
      <w:suff w:val="tab"/>
      <w:lvlText w:val="o"/>
      <w:lvlJc w:val="left"/>
      <w:pPr>
        <w:ind w:left="4139" w:hanging="360"/>
      </w:pPr>
      <w:rPr>
        <w:rFonts w:ascii="Courier New" w:hAnsi="Courier New" w:cs="Courier New"/>
      </w:rPr>
    </w:lvl>
    <w:lvl w:ilvl="5">
      <w:start w:val="1"/>
      <w:numFmt w:val="bullet"/>
      <w:isLgl w:val="false"/>
      <w:suff w:val="tab"/>
      <w:lvlText w:val=""/>
      <w:lvlJc w:val="left"/>
      <w:pPr>
        <w:ind w:left="4859" w:hanging="360"/>
      </w:pPr>
      <w:rPr>
        <w:rFonts w:ascii="Wingdings" w:hAnsi="Wingdings"/>
      </w:rPr>
    </w:lvl>
    <w:lvl w:ilvl="6">
      <w:start w:val="1"/>
      <w:numFmt w:val="bullet"/>
      <w:isLgl w:val="false"/>
      <w:suff w:val="tab"/>
      <w:lvlText w:val=""/>
      <w:lvlJc w:val="left"/>
      <w:pPr>
        <w:ind w:left="5579" w:hanging="360"/>
      </w:pPr>
      <w:rPr>
        <w:rFonts w:ascii="Symbol" w:hAnsi="Symbol"/>
      </w:rPr>
    </w:lvl>
    <w:lvl w:ilvl="7">
      <w:start w:val="1"/>
      <w:numFmt w:val="bullet"/>
      <w:isLgl w:val="false"/>
      <w:suff w:val="tab"/>
      <w:lvlText w:val="o"/>
      <w:lvlJc w:val="left"/>
      <w:pPr>
        <w:ind w:left="6299" w:hanging="360"/>
      </w:pPr>
      <w:rPr>
        <w:rFonts w:ascii="Courier New" w:hAnsi="Courier New" w:cs="Courier New"/>
      </w:rPr>
    </w:lvl>
    <w:lvl w:ilvl="8">
      <w:start w:val="1"/>
      <w:numFmt w:val="bullet"/>
      <w:isLgl w:val="false"/>
      <w:suff w:val="tab"/>
      <w:lvlText w:val=""/>
      <w:lvlJc w:val="left"/>
      <w:pPr>
        <w:ind w:left="7019" w:hanging="360"/>
      </w:pPr>
      <w:rPr>
        <w:rFonts w:ascii="Wingdings" w:hAnsi="Wingdings"/>
      </w:rPr>
    </w:lvl>
  </w:abstractNum>
  <w:abstractNum w:abstractNumId="2">
    <w:multiLevelType w:val="hybridMultilevel"/>
    <w:lvl w:ilvl="0">
      <w:start w:val="1"/>
      <w:numFmt w:val="decimal"/>
      <w:isLgl w:val="false"/>
      <w:suff w:val="tab"/>
      <w:lvlText w:val="%1."/>
      <w:lvlJc w:val="left"/>
      <w:pPr>
        <w:ind w:left="1080" w:hanging="360"/>
        <w:tabs>
          <w:tab w:val="num" w:pos="1080" w:leader="none"/>
        </w:tabs>
      </w:pPr>
    </w:lvl>
    <w:lvl w:ilvl="1">
      <w:start w:val="1"/>
      <w:numFmt w:val="bullet"/>
      <w:isLgl w:val="false"/>
      <w:suff w:val="tab"/>
      <w:lvlText w:val=""/>
      <w:lvlJc w:val="left"/>
      <w:pPr>
        <w:ind w:left="1800" w:hanging="360"/>
        <w:tabs>
          <w:tab w:val="num" w:pos="1800" w:leader="none"/>
        </w:tabs>
      </w:pPr>
      <w:rPr>
        <w:rFonts w:ascii="Wingdings" w:hAnsi="Wingdings"/>
      </w:rPr>
    </w:lvl>
    <w:lvl w:ilvl="2">
      <w:start w:val="1"/>
      <w:numFmt w:val="bullet"/>
      <w:isLgl w:val="false"/>
      <w:suff w:val="tab"/>
      <w:lvlText w:val=""/>
      <w:lvlJc w:val="left"/>
      <w:pPr>
        <w:ind w:left="2700" w:hanging="360"/>
        <w:tabs>
          <w:tab w:val="num" w:pos="2700" w:leader="none"/>
        </w:tabs>
      </w:pPr>
      <w:rPr>
        <w:rFonts w:ascii="Symbol" w:hAnsi="Symbol"/>
      </w:r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
    <w:multiLevelType w:val="hybridMultilevel"/>
    <w:lvl w:ilvl="0">
      <w:start w:val="1"/>
      <w:numFmt w:val="decimal"/>
      <w:isLgl w:val="false"/>
      <w:suff w:val="tab"/>
      <w:lvlText w:val="%1)"/>
      <w:lvlJc w:val="left"/>
      <w:pPr>
        <w:ind w:left="1499" w:hanging="360"/>
      </w:pPr>
    </w:lvl>
    <w:lvl w:ilvl="1">
      <w:start w:val="1"/>
      <w:numFmt w:val="lowerLetter"/>
      <w:isLgl w:val="false"/>
      <w:suff w:val="tab"/>
      <w:lvlText w:val="%2."/>
      <w:lvlJc w:val="left"/>
      <w:pPr>
        <w:ind w:left="2219" w:hanging="360"/>
      </w:pPr>
    </w:lvl>
    <w:lvl w:ilvl="2">
      <w:start w:val="1"/>
      <w:numFmt w:val="lowerRoman"/>
      <w:isLgl w:val="false"/>
      <w:suff w:val="tab"/>
      <w:lvlText w:val="%3."/>
      <w:lvlJc w:val="right"/>
      <w:pPr>
        <w:ind w:left="2939" w:hanging="180"/>
      </w:pPr>
    </w:lvl>
    <w:lvl w:ilvl="3">
      <w:start w:val="1"/>
      <w:numFmt w:val="decimal"/>
      <w:isLgl w:val="false"/>
      <w:suff w:val="tab"/>
      <w:lvlText w:val="%4."/>
      <w:lvlJc w:val="left"/>
      <w:pPr>
        <w:ind w:left="3659" w:hanging="360"/>
      </w:pPr>
    </w:lvl>
    <w:lvl w:ilvl="4">
      <w:start w:val="1"/>
      <w:numFmt w:val="lowerLetter"/>
      <w:isLgl w:val="false"/>
      <w:suff w:val="tab"/>
      <w:lvlText w:val="%5."/>
      <w:lvlJc w:val="left"/>
      <w:pPr>
        <w:ind w:left="4379" w:hanging="360"/>
      </w:pPr>
    </w:lvl>
    <w:lvl w:ilvl="5">
      <w:start w:val="1"/>
      <w:numFmt w:val="lowerRoman"/>
      <w:isLgl w:val="false"/>
      <w:suff w:val="tab"/>
      <w:lvlText w:val="%6."/>
      <w:lvlJc w:val="right"/>
      <w:pPr>
        <w:ind w:left="5099" w:hanging="180"/>
      </w:pPr>
    </w:lvl>
    <w:lvl w:ilvl="6">
      <w:start w:val="1"/>
      <w:numFmt w:val="decimal"/>
      <w:isLgl w:val="false"/>
      <w:suff w:val="tab"/>
      <w:lvlText w:val="%7."/>
      <w:lvlJc w:val="left"/>
      <w:pPr>
        <w:ind w:left="5819" w:hanging="360"/>
      </w:pPr>
    </w:lvl>
    <w:lvl w:ilvl="7">
      <w:start w:val="1"/>
      <w:numFmt w:val="lowerLetter"/>
      <w:isLgl w:val="false"/>
      <w:suff w:val="tab"/>
      <w:lvlText w:val="%8."/>
      <w:lvlJc w:val="left"/>
      <w:pPr>
        <w:ind w:left="6539" w:hanging="360"/>
      </w:pPr>
    </w:lvl>
    <w:lvl w:ilvl="8">
      <w:start w:val="1"/>
      <w:numFmt w:val="lowerRoman"/>
      <w:isLgl w:val="false"/>
      <w:suff w:val="tab"/>
      <w:lvlText w:val="%9."/>
      <w:lvlJc w:val="right"/>
      <w:pPr>
        <w:ind w:left="7259" w:hanging="180"/>
      </w:pPr>
    </w:lvl>
  </w:abstractNum>
  <w:abstractNum w:abstractNumId="4">
    <w:multiLevelType w:val="hybridMultilevel"/>
    <w:lvl w:ilvl="0">
      <w:start w:val="1"/>
      <w:numFmt w:val="bullet"/>
      <w:isLgl w:val="false"/>
      <w:suff w:val="tab"/>
      <w:lvlText w:val=""/>
      <w:lvlJc w:val="left"/>
      <w:pPr>
        <w:ind w:left="1259" w:hanging="360"/>
      </w:pPr>
      <w:rPr>
        <w:rFonts w:ascii="Symbol" w:hAnsi="Symbol"/>
      </w:rPr>
    </w:lvl>
    <w:lvl w:ilvl="1">
      <w:start w:val="1"/>
      <w:numFmt w:val="bullet"/>
      <w:isLgl w:val="false"/>
      <w:suff w:val="tab"/>
      <w:lvlText w:val="o"/>
      <w:lvlJc w:val="left"/>
      <w:pPr>
        <w:ind w:left="1979" w:hanging="360"/>
      </w:pPr>
      <w:rPr>
        <w:rFonts w:ascii="Courier New" w:hAnsi="Courier New" w:cs="Courier New"/>
      </w:rPr>
    </w:lvl>
    <w:lvl w:ilvl="2">
      <w:start w:val="1"/>
      <w:numFmt w:val="bullet"/>
      <w:isLgl w:val="false"/>
      <w:suff w:val="tab"/>
      <w:lvlText w:val=""/>
      <w:lvlJc w:val="left"/>
      <w:pPr>
        <w:ind w:left="2699" w:hanging="360"/>
      </w:pPr>
      <w:rPr>
        <w:rFonts w:ascii="Wingdings" w:hAnsi="Wingdings"/>
      </w:rPr>
    </w:lvl>
    <w:lvl w:ilvl="3">
      <w:start w:val="1"/>
      <w:numFmt w:val="bullet"/>
      <w:isLgl w:val="false"/>
      <w:suff w:val="tab"/>
      <w:lvlText w:val=""/>
      <w:lvlJc w:val="left"/>
      <w:pPr>
        <w:ind w:left="3419" w:hanging="360"/>
      </w:pPr>
      <w:rPr>
        <w:rFonts w:ascii="Symbol" w:hAnsi="Symbol"/>
      </w:rPr>
    </w:lvl>
    <w:lvl w:ilvl="4">
      <w:start w:val="1"/>
      <w:numFmt w:val="bullet"/>
      <w:isLgl w:val="false"/>
      <w:suff w:val="tab"/>
      <w:lvlText w:val="o"/>
      <w:lvlJc w:val="left"/>
      <w:pPr>
        <w:ind w:left="4139" w:hanging="360"/>
      </w:pPr>
      <w:rPr>
        <w:rFonts w:ascii="Courier New" w:hAnsi="Courier New" w:cs="Courier New"/>
      </w:rPr>
    </w:lvl>
    <w:lvl w:ilvl="5">
      <w:start w:val="1"/>
      <w:numFmt w:val="bullet"/>
      <w:isLgl w:val="false"/>
      <w:suff w:val="tab"/>
      <w:lvlText w:val=""/>
      <w:lvlJc w:val="left"/>
      <w:pPr>
        <w:ind w:left="4859" w:hanging="360"/>
      </w:pPr>
      <w:rPr>
        <w:rFonts w:ascii="Wingdings" w:hAnsi="Wingdings"/>
      </w:rPr>
    </w:lvl>
    <w:lvl w:ilvl="6">
      <w:start w:val="1"/>
      <w:numFmt w:val="bullet"/>
      <w:isLgl w:val="false"/>
      <w:suff w:val="tab"/>
      <w:lvlText w:val=""/>
      <w:lvlJc w:val="left"/>
      <w:pPr>
        <w:ind w:left="5579" w:hanging="360"/>
      </w:pPr>
      <w:rPr>
        <w:rFonts w:ascii="Symbol" w:hAnsi="Symbol"/>
      </w:rPr>
    </w:lvl>
    <w:lvl w:ilvl="7">
      <w:start w:val="1"/>
      <w:numFmt w:val="bullet"/>
      <w:isLgl w:val="false"/>
      <w:suff w:val="tab"/>
      <w:lvlText w:val="o"/>
      <w:lvlJc w:val="left"/>
      <w:pPr>
        <w:ind w:left="6299" w:hanging="360"/>
      </w:pPr>
      <w:rPr>
        <w:rFonts w:ascii="Courier New" w:hAnsi="Courier New" w:cs="Courier New"/>
      </w:rPr>
    </w:lvl>
    <w:lvl w:ilvl="8">
      <w:start w:val="1"/>
      <w:numFmt w:val="bullet"/>
      <w:isLgl w:val="false"/>
      <w:suff w:val="tab"/>
      <w:lvlText w:val=""/>
      <w:lvlJc w:val="left"/>
      <w:pPr>
        <w:ind w:left="7019" w:hanging="360"/>
      </w:pPr>
      <w:rPr>
        <w:rFonts w:ascii="Wingdings" w:hAnsi="Wingdings"/>
      </w:rPr>
    </w:lvl>
  </w:abstractNum>
  <w:abstractNum w:abstractNumId="5">
    <w:multiLevelType w:val="hybridMultilevel"/>
    <w:lvl w:ilvl="0">
      <w:start w:val="1"/>
      <w:numFmt w:val="decimal"/>
      <w:isLgl w:val="false"/>
      <w:suff w:val="tab"/>
      <w:lvlText w:val="%1)"/>
      <w:lvlJc w:val="left"/>
      <w:pPr>
        <w:ind w:left="2138" w:hanging="360"/>
      </w:pPr>
    </w:lvl>
    <w:lvl w:ilvl="1">
      <w:start w:val="1"/>
      <w:numFmt w:val="lowerLetter"/>
      <w:isLgl w:val="false"/>
      <w:suff w:val="tab"/>
      <w:lvlText w:val="%2."/>
      <w:lvlJc w:val="left"/>
      <w:pPr>
        <w:ind w:left="2858" w:hanging="360"/>
      </w:pPr>
    </w:lvl>
    <w:lvl w:ilvl="2">
      <w:start w:val="1"/>
      <w:numFmt w:val="lowerRoman"/>
      <w:isLgl w:val="false"/>
      <w:suff w:val="tab"/>
      <w:lvlText w:val="%3."/>
      <w:lvlJc w:val="right"/>
      <w:pPr>
        <w:ind w:left="3578" w:hanging="180"/>
      </w:pPr>
    </w:lvl>
    <w:lvl w:ilvl="3">
      <w:start w:val="1"/>
      <w:numFmt w:val="decimal"/>
      <w:isLgl w:val="false"/>
      <w:suff w:val="tab"/>
      <w:lvlText w:val="%4."/>
      <w:lvlJc w:val="left"/>
      <w:pPr>
        <w:ind w:left="4298" w:hanging="360"/>
      </w:pPr>
    </w:lvl>
    <w:lvl w:ilvl="4">
      <w:start w:val="1"/>
      <w:numFmt w:val="lowerLetter"/>
      <w:isLgl w:val="false"/>
      <w:suff w:val="tab"/>
      <w:lvlText w:val="%5."/>
      <w:lvlJc w:val="left"/>
      <w:pPr>
        <w:ind w:left="5018" w:hanging="360"/>
      </w:pPr>
    </w:lvl>
    <w:lvl w:ilvl="5">
      <w:start w:val="1"/>
      <w:numFmt w:val="lowerRoman"/>
      <w:isLgl w:val="false"/>
      <w:suff w:val="tab"/>
      <w:lvlText w:val="%6."/>
      <w:lvlJc w:val="right"/>
      <w:pPr>
        <w:ind w:left="5738" w:hanging="180"/>
      </w:pPr>
    </w:lvl>
    <w:lvl w:ilvl="6">
      <w:start w:val="1"/>
      <w:numFmt w:val="decimal"/>
      <w:isLgl w:val="false"/>
      <w:suff w:val="tab"/>
      <w:lvlText w:val="%7."/>
      <w:lvlJc w:val="left"/>
      <w:pPr>
        <w:ind w:left="6458" w:hanging="360"/>
      </w:pPr>
    </w:lvl>
    <w:lvl w:ilvl="7">
      <w:start w:val="1"/>
      <w:numFmt w:val="lowerLetter"/>
      <w:isLgl w:val="false"/>
      <w:suff w:val="tab"/>
      <w:lvlText w:val="%8."/>
      <w:lvlJc w:val="left"/>
      <w:pPr>
        <w:ind w:left="7178" w:hanging="360"/>
      </w:pPr>
    </w:lvl>
    <w:lvl w:ilvl="8">
      <w:start w:val="1"/>
      <w:numFmt w:val="lowerRoman"/>
      <w:isLgl w:val="false"/>
      <w:suff w:val="tab"/>
      <w:lvlText w:val="%9."/>
      <w:lvlJc w:val="right"/>
      <w:pPr>
        <w:ind w:left="7898"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Wingdings" w:hAnsi="Wingdings"/>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right"/>
      <w:pPr>
        <w:ind w:left="1800" w:hanging="180"/>
        <w:tabs>
          <w:tab w:val="num" w:pos="1800" w:leader="none"/>
        </w:tabs>
      </w:pPr>
    </w:lvl>
    <w:lvl w:ilvl="3">
      <w:start w:val="1"/>
      <w:numFmt w:val="decimal"/>
      <w:isLgl w:val="false"/>
      <w:suff w:val="tab"/>
      <w:lvlText w:val="%4."/>
      <w:lvlJc w:val="left"/>
      <w:pPr>
        <w:ind w:left="2520" w:hanging="360"/>
        <w:tabs>
          <w:tab w:val="num" w:pos="2520" w:leader="none"/>
        </w:tabs>
      </w:pPr>
    </w:lvl>
    <w:lvl w:ilvl="4">
      <w:start w:val="1"/>
      <w:numFmt w:val="lowerLetter"/>
      <w:isLgl w:val="false"/>
      <w:suff w:val="tab"/>
      <w:lvlText w:val="%5."/>
      <w:lvlJc w:val="left"/>
      <w:pPr>
        <w:ind w:left="3240" w:hanging="360"/>
        <w:tabs>
          <w:tab w:val="num" w:pos="3240" w:leader="none"/>
        </w:tabs>
      </w:pPr>
    </w:lvl>
    <w:lvl w:ilvl="5">
      <w:start w:val="1"/>
      <w:numFmt w:val="lowerRoman"/>
      <w:isLgl w:val="false"/>
      <w:suff w:val="tab"/>
      <w:lvlText w:val="%6."/>
      <w:lvlJc w:val="right"/>
      <w:pPr>
        <w:ind w:left="3960" w:hanging="180"/>
        <w:tabs>
          <w:tab w:val="num" w:pos="3960" w:leader="none"/>
        </w:tabs>
      </w:pPr>
    </w:lvl>
    <w:lvl w:ilvl="6">
      <w:start w:val="1"/>
      <w:numFmt w:val="decimal"/>
      <w:isLgl w:val="false"/>
      <w:suff w:val="tab"/>
      <w:lvlText w:val="%7."/>
      <w:lvlJc w:val="left"/>
      <w:pPr>
        <w:ind w:left="4680" w:hanging="360"/>
        <w:tabs>
          <w:tab w:val="num" w:pos="4680" w:leader="none"/>
        </w:tabs>
      </w:pPr>
    </w:lvl>
    <w:lvl w:ilvl="7">
      <w:start w:val="1"/>
      <w:numFmt w:val="lowerLetter"/>
      <w:isLgl w:val="false"/>
      <w:suff w:val="tab"/>
      <w:lvlText w:val="%8."/>
      <w:lvlJc w:val="left"/>
      <w:pPr>
        <w:ind w:left="5400" w:hanging="360"/>
        <w:tabs>
          <w:tab w:val="num" w:pos="5400" w:leader="none"/>
        </w:tabs>
      </w:pPr>
    </w:lvl>
    <w:lvl w:ilvl="8">
      <w:start w:val="1"/>
      <w:numFmt w:val="lowerRoman"/>
      <w:isLgl w:val="false"/>
      <w:suff w:val="tab"/>
      <w:lvlText w:val="%9."/>
      <w:lvlJc w:val="right"/>
      <w:pPr>
        <w:ind w:left="6120" w:hanging="180"/>
        <w:tabs>
          <w:tab w:val="num" w:pos="6120" w:leader="none"/>
        </w:tabs>
      </w:pPr>
    </w:lvl>
  </w:abstractNum>
  <w:abstractNum w:abstractNumId="8">
    <w:multiLevelType w:val="hybridMultilevel"/>
    <w:lvl w:ilvl="0">
      <w:start w:val="1"/>
      <w:numFmt w:val="decimal"/>
      <w:isLgl w:val="false"/>
      <w:suff w:val="tab"/>
      <w:lvlText w:val="%1)"/>
      <w:lvlJc w:val="left"/>
      <w:pPr>
        <w:ind w:left="2219"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900" w:hanging="360"/>
      </w:pPr>
      <w:rPr>
        <w:rFonts w:ascii="Times New Roman" w:hAnsi="Times New Roman" w:eastAsia="Times New Roman" w:cs="Times New Roman"/>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1">
    <w:multiLevelType w:val="hybridMultilevel"/>
    <w:lvl w:ilvl="0">
      <w:start w:val="2"/>
      <w:numFmt w:val="bullet"/>
      <w:isLgl w:val="false"/>
      <w:suff w:val="tab"/>
      <w:lvlText w:val="-"/>
      <w:lvlJc w:val="left"/>
      <w:pPr>
        <w:ind w:left="1665" w:hanging="945"/>
        <w:tabs>
          <w:tab w:val="num" w:pos="1665" w:leader="none"/>
        </w:tabs>
      </w:pPr>
      <w:rPr>
        <w:rFonts w:ascii="Times New Roman" w:hAnsi="Times New Roman" w:eastAsia="Times New Roman" w:cs="Times New Roman"/>
      </w:rPr>
    </w:lvl>
    <w:lvl w:ilvl="1">
      <w:start w:val="2"/>
      <w:numFmt w:val="bullet"/>
      <w:isLgl w:val="false"/>
      <w:suff w:val="tab"/>
      <w:lvlText w:val=""/>
      <w:lvlJc w:val="left"/>
      <w:pPr>
        <w:ind w:left="1800" w:hanging="360"/>
        <w:tabs>
          <w:tab w:val="num" w:pos="1800" w:leader="none"/>
        </w:tabs>
      </w:pPr>
      <w:rPr>
        <w:rFonts w:ascii="Symbol" w:hAnsi="Symbol"/>
        <w:color w:val="000000"/>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
    <w:multiLevelType w:val="hybridMultilevel"/>
    <w:lvl w:ilvl="0">
      <w:start w:val="1"/>
      <w:numFmt w:val="decimal"/>
      <w:isLgl w:val="false"/>
      <w:suff w:val="tab"/>
      <w:lvlText w:val="%1)"/>
      <w:lvlJc w:val="left"/>
      <w:pPr>
        <w:ind w:left="3659" w:hanging="360"/>
      </w:pPr>
    </w:lvl>
    <w:lvl w:ilvl="1">
      <w:start w:val="1"/>
      <w:numFmt w:val="lowerLetter"/>
      <w:isLgl w:val="false"/>
      <w:suff w:val="tab"/>
      <w:lvlText w:val="%2."/>
      <w:lvlJc w:val="left"/>
      <w:pPr>
        <w:ind w:left="3600" w:hanging="360"/>
      </w:pPr>
    </w:lvl>
    <w:lvl w:ilvl="2">
      <w:start w:val="1"/>
      <w:numFmt w:val="lowerRoman"/>
      <w:isLgl w:val="false"/>
      <w:suff w:val="tab"/>
      <w:lvlText w:val="%3."/>
      <w:lvlJc w:val="right"/>
      <w:pPr>
        <w:ind w:left="4320" w:hanging="180"/>
      </w:pPr>
    </w:lvl>
    <w:lvl w:ilvl="3">
      <w:start w:val="1"/>
      <w:numFmt w:val="decimal"/>
      <w:isLgl w:val="false"/>
      <w:suff w:val="tab"/>
      <w:lvlText w:val="%4."/>
      <w:lvlJc w:val="left"/>
      <w:pPr>
        <w:ind w:left="5040" w:hanging="360"/>
      </w:pPr>
    </w:lvl>
    <w:lvl w:ilvl="4">
      <w:start w:val="1"/>
      <w:numFmt w:val="lowerLetter"/>
      <w:isLgl w:val="false"/>
      <w:suff w:val="tab"/>
      <w:lvlText w:val="%5."/>
      <w:lvlJc w:val="left"/>
      <w:pPr>
        <w:ind w:left="5760" w:hanging="360"/>
      </w:pPr>
    </w:lvl>
    <w:lvl w:ilvl="5">
      <w:start w:val="1"/>
      <w:numFmt w:val="lowerRoman"/>
      <w:isLgl w:val="false"/>
      <w:suff w:val="tab"/>
      <w:lvlText w:val="%6."/>
      <w:lvlJc w:val="right"/>
      <w:pPr>
        <w:ind w:left="6480" w:hanging="180"/>
      </w:pPr>
    </w:lvl>
    <w:lvl w:ilvl="6">
      <w:start w:val="1"/>
      <w:numFmt w:val="decimal"/>
      <w:isLgl w:val="false"/>
      <w:suff w:val="tab"/>
      <w:lvlText w:val="%7."/>
      <w:lvlJc w:val="left"/>
      <w:pPr>
        <w:ind w:left="7200" w:hanging="360"/>
      </w:pPr>
    </w:lvl>
    <w:lvl w:ilvl="7">
      <w:start w:val="1"/>
      <w:numFmt w:val="lowerLetter"/>
      <w:isLgl w:val="false"/>
      <w:suff w:val="tab"/>
      <w:lvlText w:val="%8."/>
      <w:lvlJc w:val="left"/>
      <w:pPr>
        <w:ind w:left="7920" w:hanging="360"/>
      </w:pPr>
    </w:lvl>
    <w:lvl w:ilvl="8">
      <w:start w:val="1"/>
      <w:numFmt w:val="lowerRoman"/>
      <w:isLgl w:val="false"/>
      <w:suff w:val="tab"/>
      <w:lvlText w:val="%9."/>
      <w:lvlJc w:val="right"/>
      <w:pPr>
        <w:ind w:left="8640" w:hanging="180"/>
      </w:pPr>
    </w:lvl>
  </w:abstractNum>
  <w:abstractNum w:abstractNumId="14">
    <w:multiLevelType w:val="hybridMultilevel"/>
    <w:lvl w:ilvl="0">
      <w:start w:val="1"/>
      <w:numFmt w:val="bullet"/>
      <w:isLgl w:val="false"/>
      <w:suff w:val="tab"/>
      <w:lvlText w:val=""/>
      <w:lvlJc w:val="left"/>
      <w:pPr>
        <w:ind w:left="644" w:hanging="360"/>
      </w:pPr>
      <w:rPr>
        <w:rFonts w:ascii="Wingdings" w:hAnsi="Wingdings"/>
      </w:rPr>
    </w:lvl>
    <w:lvl w:ilvl="1">
      <w:start w:val="1"/>
      <w:numFmt w:val="bullet"/>
      <w:isLgl w:val="false"/>
      <w:suff w:val="tab"/>
      <w:lvlText w:val="o"/>
      <w:lvlJc w:val="left"/>
      <w:pPr>
        <w:ind w:left="1364" w:hanging="360"/>
      </w:pPr>
      <w:rPr>
        <w:rFonts w:ascii="Courier New" w:hAnsi="Courier New" w:cs="Courier New"/>
      </w:rPr>
    </w:lvl>
    <w:lvl w:ilvl="2">
      <w:start w:val="1"/>
      <w:numFmt w:val="bullet"/>
      <w:isLgl w:val="false"/>
      <w:suff w:val="tab"/>
      <w:lvlText w:val=""/>
      <w:lvlJc w:val="left"/>
      <w:pPr>
        <w:ind w:left="2084" w:hanging="360"/>
      </w:pPr>
      <w:rPr>
        <w:rFonts w:ascii="Wingdings" w:hAnsi="Wingdings"/>
      </w:rPr>
    </w:lvl>
    <w:lvl w:ilvl="3">
      <w:start w:val="1"/>
      <w:numFmt w:val="bullet"/>
      <w:isLgl w:val="false"/>
      <w:suff w:val="tab"/>
      <w:lvlText w:val=""/>
      <w:lvlJc w:val="left"/>
      <w:pPr>
        <w:ind w:left="2804" w:hanging="360"/>
      </w:pPr>
      <w:rPr>
        <w:rFonts w:ascii="Symbol" w:hAnsi="Symbol"/>
      </w:rPr>
    </w:lvl>
    <w:lvl w:ilvl="4">
      <w:start w:val="1"/>
      <w:numFmt w:val="bullet"/>
      <w:isLgl w:val="false"/>
      <w:suff w:val="tab"/>
      <w:lvlText w:val="o"/>
      <w:lvlJc w:val="left"/>
      <w:pPr>
        <w:ind w:left="3524" w:hanging="360"/>
      </w:pPr>
      <w:rPr>
        <w:rFonts w:ascii="Courier New" w:hAnsi="Courier New" w:cs="Courier New"/>
      </w:rPr>
    </w:lvl>
    <w:lvl w:ilvl="5">
      <w:start w:val="1"/>
      <w:numFmt w:val="bullet"/>
      <w:isLgl w:val="false"/>
      <w:suff w:val="tab"/>
      <w:lvlText w:val=""/>
      <w:lvlJc w:val="left"/>
      <w:pPr>
        <w:ind w:left="4244" w:hanging="360"/>
      </w:pPr>
      <w:rPr>
        <w:rFonts w:ascii="Wingdings" w:hAnsi="Wingdings"/>
      </w:rPr>
    </w:lvl>
    <w:lvl w:ilvl="6">
      <w:start w:val="1"/>
      <w:numFmt w:val="bullet"/>
      <w:isLgl w:val="false"/>
      <w:suff w:val="tab"/>
      <w:lvlText w:val=""/>
      <w:lvlJc w:val="left"/>
      <w:pPr>
        <w:ind w:left="4964" w:hanging="360"/>
      </w:pPr>
      <w:rPr>
        <w:rFonts w:ascii="Symbol" w:hAnsi="Symbol"/>
      </w:rPr>
    </w:lvl>
    <w:lvl w:ilvl="7">
      <w:start w:val="1"/>
      <w:numFmt w:val="bullet"/>
      <w:isLgl w:val="false"/>
      <w:suff w:val="tab"/>
      <w:lvlText w:val="o"/>
      <w:lvlJc w:val="left"/>
      <w:pPr>
        <w:ind w:left="5684" w:hanging="360"/>
      </w:pPr>
      <w:rPr>
        <w:rFonts w:ascii="Courier New" w:hAnsi="Courier New" w:cs="Courier New"/>
      </w:rPr>
    </w:lvl>
    <w:lvl w:ilvl="8">
      <w:start w:val="1"/>
      <w:numFmt w:val="bullet"/>
      <w:isLgl w:val="false"/>
      <w:suff w:val="tab"/>
      <w:lvlText w:val=""/>
      <w:lvlJc w:val="left"/>
      <w:pPr>
        <w:ind w:left="6404" w:hanging="360"/>
      </w:pPr>
      <w:rPr>
        <w:rFonts w:ascii="Wingdings" w:hAnsi="Wingdings"/>
      </w:r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1095" w:hanging="495"/>
      </w:pPr>
    </w:lvl>
    <w:lvl w:ilvl="1">
      <w:start w:val="1"/>
      <w:numFmt w:val="lowerLetter"/>
      <w:isLgl w:val="false"/>
      <w:suff w:val="tab"/>
      <w:lvlText w:val="%2."/>
      <w:lvlJc w:val="left"/>
      <w:pPr>
        <w:ind w:left="1680" w:hanging="360"/>
      </w:pPr>
    </w:lvl>
    <w:lvl w:ilvl="2">
      <w:start w:val="1"/>
      <w:numFmt w:val="lowerRoman"/>
      <w:isLgl w:val="false"/>
      <w:suff w:val="tab"/>
      <w:lvlText w:val="%3."/>
      <w:lvlJc w:val="right"/>
      <w:pPr>
        <w:ind w:left="2400" w:hanging="180"/>
      </w:pPr>
    </w:lvl>
    <w:lvl w:ilvl="3">
      <w:start w:val="1"/>
      <w:numFmt w:val="decimal"/>
      <w:isLgl w:val="false"/>
      <w:suff w:val="tab"/>
      <w:lvlText w:val="%4."/>
      <w:lvlJc w:val="left"/>
      <w:pPr>
        <w:ind w:left="3120" w:hanging="360"/>
      </w:pPr>
    </w:lvl>
    <w:lvl w:ilvl="4">
      <w:start w:val="1"/>
      <w:numFmt w:val="lowerLetter"/>
      <w:isLgl w:val="false"/>
      <w:suff w:val="tab"/>
      <w:lvlText w:val="%5."/>
      <w:lvlJc w:val="left"/>
      <w:pPr>
        <w:ind w:left="3840" w:hanging="360"/>
      </w:pPr>
    </w:lvl>
    <w:lvl w:ilvl="5">
      <w:start w:val="1"/>
      <w:numFmt w:val="lowerRoman"/>
      <w:isLgl w:val="false"/>
      <w:suff w:val="tab"/>
      <w:lvlText w:val="%6."/>
      <w:lvlJc w:val="right"/>
      <w:pPr>
        <w:ind w:left="4560" w:hanging="180"/>
      </w:pPr>
    </w:lvl>
    <w:lvl w:ilvl="6">
      <w:start w:val="1"/>
      <w:numFmt w:val="decimal"/>
      <w:isLgl w:val="false"/>
      <w:suff w:val="tab"/>
      <w:lvlText w:val="%7."/>
      <w:lvlJc w:val="left"/>
      <w:pPr>
        <w:ind w:left="5280" w:hanging="360"/>
      </w:pPr>
    </w:lvl>
    <w:lvl w:ilvl="7">
      <w:start w:val="1"/>
      <w:numFmt w:val="lowerLetter"/>
      <w:isLgl w:val="false"/>
      <w:suff w:val="tab"/>
      <w:lvlText w:val="%8."/>
      <w:lvlJc w:val="left"/>
      <w:pPr>
        <w:ind w:left="6000" w:hanging="360"/>
      </w:pPr>
    </w:lvl>
    <w:lvl w:ilvl="8">
      <w:start w:val="1"/>
      <w:numFmt w:val="lowerRoman"/>
      <w:isLgl w:val="false"/>
      <w:suff w:val="tab"/>
      <w:lvlText w:val="%9."/>
      <w:lvlJc w:val="right"/>
      <w:pPr>
        <w:ind w:left="6720" w:hanging="180"/>
      </w:pPr>
    </w:lvl>
  </w:abstractNum>
  <w:abstractNum w:abstractNumId="18">
    <w:multiLevelType w:val="hybridMultilevel"/>
    <w:lvl w:ilvl="0">
      <w:start w:val="1"/>
      <w:numFmt w:val="decimal"/>
      <w:isLgl w:val="false"/>
      <w:suff w:val="tab"/>
      <w:lvlText w:val="%1."/>
      <w:lvlJc w:val="left"/>
      <w:pPr>
        <w:ind w:left="1080" w:hanging="480"/>
      </w:pPr>
    </w:lvl>
    <w:lvl w:ilvl="1">
      <w:start w:val="1"/>
      <w:numFmt w:val="lowerLetter"/>
      <w:isLgl w:val="false"/>
      <w:suff w:val="tab"/>
      <w:lvlText w:val="%2."/>
      <w:lvlJc w:val="left"/>
      <w:pPr>
        <w:ind w:left="1680" w:hanging="360"/>
      </w:pPr>
    </w:lvl>
    <w:lvl w:ilvl="2">
      <w:start w:val="1"/>
      <w:numFmt w:val="lowerRoman"/>
      <w:isLgl w:val="false"/>
      <w:suff w:val="tab"/>
      <w:lvlText w:val="%3."/>
      <w:lvlJc w:val="right"/>
      <w:pPr>
        <w:ind w:left="2400" w:hanging="180"/>
      </w:pPr>
    </w:lvl>
    <w:lvl w:ilvl="3">
      <w:start w:val="1"/>
      <w:numFmt w:val="decimal"/>
      <w:isLgl w:val="false"/>
      <w:suff w:val="tab"/>
      <w:lvlText w:val="%4."/>
      <w:lvlJc w:val="left"/>
      <w:pPr>
        <w:ind w:left="3120" w:hanging="360"/>
      </w:pPr>
    </w:lvl>
    <w:lvl w:ilvl="4">
      <w:start w:val="1"/>
      <w:numFmt w:val="lowerLetter"/>
      <w:isLgl w:val="false"/>
      <w:suff w:val="tab"/>
      <w:lvlText w:val="%5."/>
      <w:lvlJc w:val="left"/>
      <w:pPr>
        <w:ind w:left="3840" w:hanging="360"/>
      </w:pPr>
    </w:lvl>
    <w:lvl w:ilvl="5">
      <w:start w:val="1"/>
      <w:numFmt w:val="lowerRoman"/>
      <w:isLgl w:val="false"/>
      <w:suff w:val="tab"/>
      <w:lvlText w:val="%6."/>
      <w:lvlJc w:val="right"/>
      <w:pPr>
        <w:ind w:left="4560" w:hanging="180"/>
      </w:pPr>
    </w:lvl>
    <w:lvl w:ilvl="6">
      <w:start w:val="1"/>
      <w:numFmt w:val="decimal"/>
      <w:isLgl w:val="false"/>
      <w:suff w:val="tab"/>
      <w:lvlText w:val="%7."/>
      <w:lvlJc w:val="left"/>
      <w:pPr>
        <w:ind w:left="5280" w:hanging="360"/>
      </w:pPr>
    </w:lvl>
    <w:lvl w:ilvl="7">
      <w:start w:val="1"/>
      <w:numFmt w:val="lowerLetter"/>
      <w:isLgl w:val="false"/>
      <w:suff w:val="tab"/>
      <w:lvlText w:val="%8."/>
      <w:lvlJc w:val="left"/>
      <w:pPr>
        <w:ind w:left="6000" w:hanging="360"/>
      </w:pPr>
    </w:lvl>
    <w:lvl w:ilvl="8">
      <w:start w:val="1"/>
      <w:numFmt w:val="lowerRoman"/>
      <w:isLgl w:val="false"/>
      <w:suff w:val="tab"/>
      <w:lvlText w:val="%9."/>
      <w:lvlJc w:val="right"/>
      <w:pPr>
        <w:ind w:left="6720" w:hanging="180"/>
      </w:pPr>
    </w:lvl>
  </w:abstractNum>
  <w:abstractNum w:abstractNumId="19">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
      <w:lvlJc w:val="left"/>
      <w:pPr>
        <w:ind w:left="1440" w:hanging="360"/>
        <w:tabs>
          <w:tab w:val="num" w:pos="1440" w:leader="none"/>
        </w:tabs>
      </w:pPr>
      <w:rPr>
        <w:rFonts w:ascii="Wingdings" w:hAnsi="Wingdings"/>
      </w:rPr>
    </w:lvl>
    <w:lvl w:ilvl="2">
      <w:start w:val="1"/>
      <w:numFmt w:val="decimal"/>
      <w:isLgl w:val="false"/>
      <w:suff w:val="tab"/>
      <w:lvlText w:val="%3."/>
      <w:lvlJc w:val="left"/>
      <w:pPr>
        <w:ind w:left="2340" w:hanging="360"/>
        <w:tabs>
          <w:tab w:val="num" w:pos="234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0">
    <w:multiLevelType w:val="hybridMultilevel"/>
    <w:lvl w:ilvl="0">
      <w:start w:val="1"/>
      <w:numFmt w:val="bullet"/>
      <w:isLgl w:val="false"/>
      <w:suff w:val="tab"/>
      <w:lvlText w:val=""/>
      <w:lvlJc w:val="left"/>
      <w:pPr>
        <w:ind w:left="780" w:hanging="360"/>
      </w:pPr>
      <w:rPr>
        <w:rFonts w:ascii="Symbol" w:hAnsi="Symbol"/>
      </w:rPr>
    </w:lvl>
    <w:lvl w:ilvl="1">
      <w:start w:val="1"/>
      <w:numFmt w:val="bullet"/>
      <w:isLgl w:val="false"/>
      <w:suff w:val="tab"/>
      <w:lvlText w:val="o"/>
      <w:lvlJc w:val="left"/>
      <w:pPr>
        <w:ind w:left="1500" w:hanging="360"/>
      </w:pPr>
      <w:rPr>
        <w:rFonts w:ascii="Courier New" w:hAnsi="Courier New" w:cs="Courier New"/>
      </w:rPr>
    </w:lvl>
    <w:lvl w:ilvl="2">
      <w:start w:val="1"/>
      <w:numFmt w:val="bullet"/>
      <w:isLgl w:val="false"/>
      <w:suff w:val="tab"/>
      <w:lvlText w:val=""/>
      <w:lvlJc w:val="left"/>
      <w:pPr>
        <w:ind w:left="2220" w:hanging="360"/>
      </w:pPr>
      <w:rPr>
        <w:rFonts w:ascii="Wingdings" w:hAnsi="Wingdings"/>
      </w:rPr>
    </w:lvl>
    <w:lvl w:ilvl="3">
      <w:start w:val="1"/>
      <w:numFmt w:val="bullet"/>
      <w:isLgl w:val="false"/>
      <w:suff w:val="tab"/>
      <w:lvlText w:val=""/>
      <w:lvlJc w:val="left"/>
      <w:pPr>
        <w:ind w:left="2940" w:hanging="360"/>
      </w:pPr>
      <w:rPr>
        <w:rFonts w:ascii="Symbol" w:hAnsi="Symbol"/>
      </w:rPr>
    </w:lvl>
    <w:lvl w:ilvl="4">
      <w:start w:val="1"/>
      <w:numFmt w:val="bullet"/>
      <w:isLgl w:val="false"/>
      <w:suff w:val="tab"/>
      <w:lvlText w:val="o"/>
      <w:lvlJc w:val="left"/>
      <w:pPr>
        <w:ind w:left="3660" w:hanging="360"/>
      </w:pPr>
      <w:rPr>
        <w:rFonts w:ascii="Courier New" w:hAnsi="Courier New" w:cs="Courier New"/>
      </w:rPr>
    </w:lvl>
    <w:lvl w:ilvl="5">
      <w:start w:val="1"/>
      <w:numFmt w:val="bullet"/>
      <w:isLgl w:val="false"/>
      <w:suff w:val="tab"/>
      <w:lvlText w:val=""/>
      <w:lvlJc w:val="left"/>
      <w:pPr>
        <w:ind w:left="4380" w:hanging="360"/>
      </w:pPr>
      <w:rPr>
        <w:rFonts w:ascii="Wingdings" w:hAnsi="Wingdings"/>
      </w:rPr>
    </w:lvl>
    <w:lvl w:ilvl="6">
      <w:start w:val="1"/>
      <w:numFmt w:val="bullet"/>
      <w:isLgl w:val="false"/>
      <w:suff w:val="tab"/>
      <w:lvlText w:val=""/>
      <w:lvlJc w:val="left"/>
      <w:pPr>
        <w:ind w:left="5100" w:hanging="360"/>
      </w:pPr>
      <w:rPr>
        <w:rFonts w:ascii="Symbol" w:hAnsi="Symbol"/>
      </w:rPr>
    </w:lvl>
    <w:lvl w:ilvl="7">
      <w:start w:val="1"/>
      <w:numFmt w:val="bullet"/>
      <w:isLgl w:val="false"/>
      <w:suff w:val="tab"/>
      <w:lvlText w:val="o"/>
      <w:lvlJc w:val="left"/>
      <w:pPr>
        <w:ind w:left="5820" w:hanging="360"/>
      </w:pPr>
      <w:rPr>
        <w:rFonts w:ascii="Courier New" w:hAnsi="Courier New" w:cs="Courier New"/>
      </w:rPr>
    </w:lvl>
    <w:lvl w:ilvl="8">
      <w:start w:val="1"/>
      <w:numFmt w:val="bullet"/>
      <w:isLgl w:val="false"/>
      <w:suff w:val="tab"/>
      <w:lvlText w:val=""/>
      <w:lvlJc w:val="left"/>
      <w:pPr>
        <w:ind w:left="6540" w:hanging="360"/>
      </w:pPr>
      <w:rPr>
        <w:rFonts w:ascii="Wingdings" w:hAnsi="Wingdings"/>
      </w:rPr>
    </w:lvl>
  </w:abstractNum>
  <w:abstractNum w:abstractNumId="21">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2">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900" w:hanging="360"/>
      </w:pPr>
      <w:rPr>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4">
    <w:multiLevelType w:val="hybridMultilevel"/>
    <w:lvl w:ilvl="0">
      <w:start w:val="1"/>
      <w:numFmt w:val="decimal"/>
      <w:isLgl w:val="false"/>
      <w:suff w:val="tab"/>
      <w:lvlText w:val="%1)"/>
      <w:lvlJc w:val="left"/>
      <w:pPr>
        <w:ind w:left="1499" w:hanging="360"/>
      </w:pPr>
    </w:lvl>
    <w:lvl w:ilvl="1">
      <w:start w:val="1"/>
      <w:numFmt w:val="lowerLetter"/>
      <w:isLgl w:val="false"/>
      <w:suff w:val="tab"/>
      <w:lvlText w:val="%2."/>
      <w:lvlJc w:val="left"/>
      <w:pPr>
        <w:ind w:left="2219" w:hanging="360"/>
      </w:pPr>
    </w:lvl>
    <w:lvl w:ilvl="2">
      <w:start w:val="1"/>
      <w:numFmt w:val="lowerRoman"/>
      <w:isLgl w:val="false"/>
      <w:suff w:val="tab"/>
      <w:lvlText w:val="%3."/>
      <w:lvlJc w:val="right"/>
      <w:pPr>
        <w:ind w:left="2939" w:hanging="180"/>
      </w:pPr>
    </w:lvl>
    <w:lvl w:ilvl="3">
      <w:start w:val="1"/>
      <w:numFmt w:val="decimal"/>
      <w:isLgl w:val="false"/>
      <w:suff w:val="tab"/>
      <w:lvlText w:val="%4."/>
      <w:lvlJc w:val="left"/>
      <w:pPr>
        <w:ind w:left="3659" w:hanging="360"/>
      </w:pPr>
    </w:lvl>
    <w:lvl w:ilvl="4">
      <w:start w:val="1"/>
      <w:numFmt w:val="lowerLetter"/>
      <w:isLgl w:val="false"/>
      <w:suff w:val="tab"/>
      <w:lvlText w:val="%5."/>
      <w:lvlJc w:val="left"/>
      <w:pPr>
        <w:ind w:left="4379" w:hanging="360"/>
      </w:pPr>
    </w:lvl>
    <w:lvl w:ilvl="5">
      <w:start w:val="1"/>
      <w:numFmt w:val="lowerRoman"/>
      <w:isLgl w:val="false"/>
      <w:suff w:val="tab"/>
      <w:lvlText w:val="%6."/>
      <w:lvlJc w:val="right"/>
      <w:pPr>
        <w:ind w:left="5099" w:hanging="180"/>
      </w:pPr>
    </w:lvl>
    <w:lvl w:ilvl="6">
      <w:start w:val="1"/>
      <w:numFmt w:val="decimal"/>
      <w:isLgl w:val="false"/>
      <w:suff w:val="tab"/>
      <w:lvlText w:val="%7."/>
      <w:lvlJc w:val="left"/>
      <w:pPr>
        <w:ind w:left="5819" w:hanging="360"/>
      </w:pPr>
    </w:lvl>
    <w:lvl w:ilvl="7">
      <w:start w:val="1"/>
      <w:numFmt w:val="lowerLetter"/>
      <w:isLgl w:val="false"/>
      <w:suff w:val="tab"/>
      <w:lvlText w:val="%8."/>
      <w:lvlJc w:val="left"/>
      <w:pPr>
        <w:ind w:left="6539" w:hanging="360"/>
      </w:pPr>
    </w:lvl>
    <w:lvl w:ilvl="8">
      <w:start w:val="1"/>
      <w:numFmt w:val="lowerRoman"/>
      <w:isLgl w:val="false"/>
      <w:suff w:val="tab"/>
      <w:lvlText w:val="%9."/>
      <w:lvlJc w:val="right"/>
      <w:pPr>
        <w:ind w:left="7259" w:hanging="180"/>
      </w:pPr>
    </w:lvl>
  </w:abstractNum>
  <w:abstractNum w:abstractNumId="25">
    <w:multiLevelType w:val="hybridMultilevel"/>
    <w:lvl w:ilvl="0">
      <w:start w:val="1"/>
      <w:numFmt w:val="decimal"/>
      <w:isLgl w:val="false"/>
      <w:suff w:val="tab"/>
      <w:lvlText w:val="%1."/>
      <w:lvlJc w:val="left"/>
      <w:pPr>
        <w:ind w:left="900" w:hanging="360"/>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6">
    <w:multiLevelType w:val="hybridMultilevel"/>
    <w:lvl w:ilvl="0">
      <w:start w:val="1"/>
      <w:numFmt w:val="decimal"/>
      <w:isLgl w:val="false"/>
      <w:suff w:val="tab"/>
      <w:lvlText w:val="%1."/>
      <w:lvlJc w:val="left"/>
      <w:pPr>
        <w:ind w:left="1240" w:hanging="360"/>
        <w:tabs>
          <w:tab w:val="num" w:pos="1240" w:leader="none"/>
        </w:tabs>
      </w:pPr>
    </w:lvl>
    <w:lvl w:ilvl="1">
      <w:start w:val="1"/>
      <w:numFmt w:val="lowerLetter"/>
      <w:isLgl w:val="false"/>
      <w:suff w:val="tab"/>
      <w:lvlText w:val="%2."/>
      <w:lvlJc w:val="left"/>
      <w:pPr>
        <w:ind w:left="1960" w:hanging="360"/>
        <w:tabs>
          <w:tab w:val="num" w:pos="1960" w:leader="none"/>
        </w:tabs>
      </w:pPr>
    </w:lvl>
    <w:lvl w:ilvl="2">
      <w:start w:val="1"/>
      <w:numFmt w:val="lowerRoman"/>
      <w:isLgl w:val="false"/>
      <w:suff w:val="tab"/>
      <w:lvlText w:val="%3."/>
      <w:lvlJc w:val="right"/>
      <w:pPr>
        <w:ind w:left="2680" w:hanging="180"/>
        <w:tabs>
          <w:tab w:val="num" w:pos="2680" w:leader="none"/>
        </w:tabs>
      </w:pPr>
    </w:lvl>
    <w:lvl w:ilvl="3">
      <w:start w:val="1"/>
      <w:numFmt w:val="decimal"/>
      <w:isLgl w:val="false"/>
      <w:suff w:val="tab"/>
      <w:lvlText w:val="%4."/>
      <w:lvlJc w:val="left"/>
      <w:pPr>
        <w:ind w:left="3400" w:hanging="360"/>
        <w:tabs>
          <w:tab w:val="num" w:pos="3400" w:leader="none"/>
        </w:tabs>
      </w:pPr>
    </w:lvl>
    <w:lvl w:ilvl="4">
      <w:start w:val="1"/>
      <w:numFmt w:val="lowerLetter"/>
      <w:isLgl w:val="false"/>
      <w:suff w:val="tab"/>
      <w:lvlText w:val="%5."/>
      <w:lvlJc w:val="left"/>
      <w:pPr>
        <w:ind w:left="4120" w:hanging="360"/>
        <w:tabs>
          <w:tab w:val="num" w:pos="4120" w:leader="none"/>
        </w:tabs>
      </w:pPr>
    </w:lvl>
    <w:lvl w:ilvl="5">
      <w:start w:val="1"/>
      <w:numFmt w:val="lowerRoman"/>
      <w:isLgl w:val="false"/>
      <w:suff w:val="tab"/>
      <w:lvlText w:val="%6."/>
      <w:lvlJc w:val="right"/>
      <w:pPr>
        <w:ind w:left="4840" w:hanging="180"/>
        <w:tabs>
          <w:tab w:val="num" w:pos="4840" w:leader="none"/>
        </w:tabs>
      </w:pPr>
    </w:lvl>
    <w:lvl w:ilvl="6">
      <w:start w:val="1"/>
      <w:numFmt w:val="decimal"/>
      <w:isLgl w:val="false"/>
      <w:suff w:val="tab"/>
      <w:lvlText w:val="%7."/>
      <w:lvlJc w:val="left"/>
      <w:pPr>
        <w:ind w:left="5560" w:hanging="360"/>
        <w:tabs>
          <w:tab w:val="num" w:pos="5560" w:leader="none"/>
        </w:tabs>
      </w:pPr>
    </w:lvl>
    <w:lvl w:ilvl="7">
      <w:start w:val="1"/>
      <w:numFmt w:val="lowerLetter"/>
      <w:isLgl w:val="false"/>
      <w:suff w:val="tab"/>
      <w:lvlText w:val="%8."/>
      <w:lvlJc w:val="left"/>
      <w:pPr>
        <w:ind w:left="6280" w:hanging="360"/>
        <w:tabs>
          <w:tab w:val="num" w:pos="6280" w:leader="none"/>
        </w:tabs>
      </w:pPr>
    </w:lvl>
    <w:lvl w:ilvl="8">
      <w:start w:val="1"/>
      <w:numFmt w:val="lowerRoman"/>
      <w:isLgl w:val="false"/>
      <w:suff w:val="tab"/>
      <w:lvlText w:val="%9."/>
      <w:lvlJc w:val="right"/>
      <w:pPr>
        <w:ind w:left="7000" w:hanging="180"/>
        <w:tabs>
          <w:tab w:val="num" w:pos="7000" w:leader="none"/>
        </w:tabs>
      </w:pPr>
    </w:lvl>
  </w:abstractNum>
  <w:abstractNum w:abstractNumId="27">
    <w:multiLevelType w:val="hybridMultilevel"/>
    <w:lvl w:ilvl="0">
      <w:start w:val="1"/>
      <w:numFmt w:val="decimal"/>
      <w:isLgl w:val="false"/>
      <w:suff w:val="tab"/>
      <w:lvlText w:val="%1)"/>
      <w:lvlJc w:val="left"/>
      <w:pPr>
        <w:ind w:left="1620" w:hanging="360"/>
      </w:pPr>
    </w:lvl>
    <w:lvl w:ilvl="1">
      <w:start w:val="1"/>
      <w:numFmt w:val="lowerLetter"/>
      <w:isLgl w:val="false"/>
      <w:suff w:val="tab"/>
      <w:lvlText w:val="%2."/>
      <w:lvlJc w:val="left"/>
      <w:pPr>
        <w:ind w:left="2340" w:hanging="360"/>
      </w:pPr>
    </w:lvl>
    <w:lvl w:ilvl="2">
      <w:start w:val="1"/>
      <w:numFmt w:val="lowerRoman"/>
      <w:isLgl w:val="false"/>
      <w:suff w:val="tab"/>
      <w:lvlText w:val="%3."/>
      <w:lvlJc w:val="right"/>
      <w:pPr>
        <w:ind w:left="3060" w:hanging="180"/>
      </w:pPr>
    </w:lvl>
    <w:lvl w:ilvl="3">
      <w:start w:val="1"/>
      <w:numFmt w:val="decimal"/>
      <w:isLgl w:val="false"/>
      <w:suff w:val="tab"/>
      <w:lvlText w:val="%4."/>
      <w:lvlJc w:val="left"/>
      <w:pPr>
        <w:ind w:left="3780" w:hanging="360"/>
      </w:pPr>
    </w:lvl>
    <w:lvl w:ilvl="4">
      <w:start w:val="1"/>
      <w:numFmt w:val="lowerLetter"/>
      <w:isLgl w:val="false"/>
      <w:suff w:val="tab"/>
      <w:lvlText w:val="%5."/>
      <w:lvlJc w:val="left"/>
      <w:pPr>
        <w:ind w:left="4500" w:hanging="360"/>
      </w:pPr>
    </w:lvl>
    <w:lvl w:ilvl="5">
      <w:start w:val="1"/>
      <w:numFmt w:val="lowerRoman"/>
      <w:isLgl w:val="false"/>
      <w:suff w:val="tab"/>
      <w:lvlText w:val="%6."/>
      <w:lvlJc w:val="right"/>
      <w:pPr>
        <w:ind w:left="5220" w:hanging="180"/>
      </w:pPr>
    </w:lvl>
    <w:lvl w:ilvl="6">
      <w:start w:val="1"/>
      <w:numFmt w:val="decimal"/>
      <w:isLgl w:val="false"/>
      <w:suff w:val="tab"/>
      <w:lvlText w:val="%7."/>
      <w:lvlJc w:val="left"/>
      <w:pPr>
        <w:ind w:left="5940" w:hanging="360"/>
      </w:pPr>
    </w:lvl>
    <w:lvl w:ilvl="7">
      <w:start w:val="1"/>
      <w:numFmt w:val="lowerLetter"/>
      <w:isLgl w:val="false"/>
      <w:suff w:val="tab"/>
      <w:lvlText w:val="%8."/>
      <w:lvlJc w:val="left"/>
      <w:pPr>
        <w:ind w:left="6660" w:hanging="360"/>
      </w:pPr>
    </w:lvl>
    <w:lvl w:ilvl="8">
      <w:start w:val="1"/>
      <w:numFmt w:val="lowerRoman"/>
      <w:isLgl w:val="false"/>
      <w:suff w:val="tab"/>
      <w:lvlText w:val="%9."/>
      <w:lvlJc w:val="right"/>
      <w:pPr>
        <w:ind w:left="7380" w:hanging="180"/>
      </w:pPr>
    </w:lvl>
  </w:abstractNum>
  <w:abstractNum w:abstractNumId="28">
    <w:multiLevelType w:val="hybridMultilevel"/>
    <w:lvl w:ilvl="0">
      <w:start w:val="25"/>
      <w:numFmt w:val="decimal"/>
      <w:isLgl w:val="false"/>
      <w:suff w:val="tab"/>
      <w:lvlText w:val="%1."/>
      <w:lvlJc w:val="left"/>
      <w:pPr>
        <w:ind w:left="975" w:hanging="360"/>
        <w:tabs>
          <w:tab w:val="num" w:pos="975" w:leader="none"/>
        </w:tabs>
      </w:pPr>
    </w:lvl>
    <w:lvl w:ilvl="1">
      <w:start w:val="1"/>
      <w:numFmt w:val="lowerLetter"/>
      <w:isLgl w:val="false"/>
      <w:suff w:val="tab"/>
      <w:lvlText w:val="%2."/>
      <w:lvlJc w:val="left"/>
      <w:pPr>
        <w:ind w:left="1695" w:hanging="360"/>
        <w:tabs>
          <w:tab w:val="num" w:pos="1695" w:leader="none"/>
        </w:tabs>
      </w:pPr>
    </w:lvl>
    <w:lvl w:ilvl="2">
      <w:start w:val="1"/>
      <w:numFmt w:val="lowerRoman"/>
      <w:isLgl w:val="false"/>
      <w:suff w:val="tab"/>
      <w:lvlText w:val="%3."/>
      <w:lvlJc w:val="right"/>
      <w:pPr>
        <w:ind w:left="2415" w:hanging="180"/>
        <w:tabs>
          <w:tab w:val="num" w:pos="2415" w:leader="none"/>
        </w:tabs>
      </w:pPr>
    </w:lvl>
    <w:lvl w:ilvl="3">
      <w:start w:val="1"/>
      <w:numFmt w:val="decimal"/>
      <w:isLgl w:val="false"/>
      <w:suff w:val="tab"/>
      <w:lvlText w:val="%4."/>
      <w:lvlJc w:val="left"/>
      <w:pPr>
        <w:ind w:left="3135" w:hanging="360"/>
        <w:tabs>
          <w:tab w:val="num" w:pos="3135" w:leader="none"/>
        </w:tabs>
      </w:pPr>
    </w:lvl>
    <w:lvl w:ilvl="4">
      <w:start w:val="1"/>
      <w:numFmt w:val="lowerLetter"/>
      <w:isLgl w:val="false"/>
      <w:suff w:val="tab"/>
      <w:lvlText w:val="%5."/>
      <w:lvlJc w:val="left"/>
      <w:pPr>
        <w:ind w:left="3855" w:hanging="360"/>
        <w:tabs>
          <w:tab w:val="num" w:pos="3855" w:leader="none"/>
        </w:tabs>
      </w:pPr>
    </w:lvl>
    <w:lvl w:ilvl="5">
      <w:start w:val="1"/>
      <w:numFmt w:val="lowerRoman"/>
      <w:isLgl w:val="false"/>
      <w:suff w:val="tab"/>
      <w:lvlText w:val="%6."/>
      <w:lvlJc w:val="right"/>
      <w:pPr>
        <w:ind w:left="4575" w:hanging="180"/>
        <w:tabs>
          <w:tab w:val="num" w:pos="4575" w:leader="none"/>
        </w:tabs>
      </w:pPr>
    </w:lvl>
    <w:lvl w:ilvl="6">
      <w:start w:val="1"/>
      <w:numFmt w:val="decimal"/>
      <w:isLgl w:val="false"/>
      <w:suff w:val="tab"/>
      <w:lvlText w:val="%7."/>
      <w:lvlJc w:val="left"/>
      <w:pPr>
        <w:ind w:left="5295" w:hanging="360"/>
        <w:tabs>
          <w:tab w:val="num" w:pos="5295" w:leader="none"/>
        </w:tabs>
      </w:pPr>
    </w:lvl>
    <w:lvl w:ilvl="7">
      <w:start w:val="1"/>
      <w:numFmt w:val="lowerLetter"/>
      <w:isLgl w:val="false"/>
      <w:suff w:val="tab"/>
      <w:lvlText w:val="%8."/>
      <w:lvlJc w:val="left"/>
      <w:pPr>
        <w:ind w:left="6015" w:hanging="360"/>
        <w:tabs>
          <w:tab w:val="num" w:pos="6015" w:leader="none"/>
        </w:tabs>
      </w:pPr>
    </w:lvl>
    <w:lvl w:ilvl="8">
      <w:start w:val="1"/>
      <w:numFmt w:val="lowerRoman"/>
      <w:isLgl w:val="false"/>
      <w:suff w:val="tab"/>
      <w:lvlText w:val="%9."/>
      <w:lvlJc w:val="right"/>
      <w:pPr>
        <w:ind w:left="6735" w:hanging="180"/>
        <w:tabs>
          <w:tab w:val="num" w:pos="6735" w:leader="none"/>
        </w:tabs>
      </w:pPr>
    </w:lvl>
  </w:abstractNum>
  <w:abstractNum w:abstractNumId="29">
    <w:multiLevelType w:val="hybridMultilevel"/>
    <w:lvl w:ilvl="0">
      <w:start w:val="25"/>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0">
    <w:multiLevelType w:val="hybridMultilevel"/>
    <w:lvl w:ilvl="0">
      <w:start w:val="1"/>
      <w:numFmt w:val="decimal"/>
      <w:isLgl w:val="false"/>
      <w:suff w:val="tab"/>
      <w:lvlText w:val="%1."/>
      <w:lvlJc w:val="left"/>
      <w:pPr>
        <w:ind w:left="1260" w:hanging="360"/>
      </w:pPr>
    </w:lvl>
    <w:lvl w:ilvl="1">
      <w:start w:val="1"/>
      <w:numFmt w:val="lowerLetter"/>
      <w:isLgl w:val="false"/>
      <w:suff w:val="tab"/>
      <w:lvlText w:val="%2."/>
      <w:lvlJc w:val="left"/>
      <w:pPr>
        <w:ind w:left="1980" w:hanging="360"/>
      </w:pPr>
    </w:lvl>
    <w:lvl w:ilvl="2">
      <w:start w:val="1"/>
      <w:numFmt w:val="lowerRoman"/>
      <w:isLgl w:val="false"/>
      <w:suff w:val="tab"/>
      <w:lvlText w:val="%3."/>
      <w:lvlJc w:val="right"/>
      <w:pPr>
        <w:ind w:left="2700" w:hanging="180"/>
      </w:pPr>
    </w:lvl>
    <w:lvl w:ilvl="3">
      <w:start w:val="1"/>
      <w:numFmt w:val="decimal"/>
      <w:isLgl w:val="false"/>
      <w:suff w:val="tab"/>
      <w:lvlText w:val="%4."/>
      <w:lvlJc w:val="left"/>
      <w:pPr>
        <w:ind w:left="3420" w:hanging="360"/>
      </w:pPr>
    </w:lvl>
    <w:lvl w:ilvl="4">
      <w:start w:val="1"/>
      <w:numFmt w:val="lowerLetter"/>
      <w:isLgl w:val="false"/>
      <w:suff w:val="tab"/>
      <w:lvlText w:val="%5."/>
      <w:lvlJc w:val="left"/>
      <w:pPr>
        <w:ind w:left="4140" w:hanging="360"/>
      </w:pPr>
    </w:lvl>
    <w:lvl w:ilvl="5">
      <w:start w:val="1"/>
      <w:numFmt w:val="lowerRoman"/>
      <w:isLgl w:val="false"/>
      <w:suff w:val="tab"/>
      <w:lvlText w:val="%6."/>
      <w:lvlJc w:val="right"/>
      <w:pPr>
        <w:ind w:left="4860" w:hanging="180"/>
      </w:pPr>
    </w:lvl>
    <w:lvl w:ilvl="6">
      <w:start w:val="1"/>
      <w:numFmt w:val="decimal"/>
      <w:isLgl w:val="false"/>
      <w:suff w:val="tab"/>
      <w:lvlText w:val="%7."/>
      <w:lvlJc w:val="left"/>
      <w:pPr>
        <w:ind w:left="5580" w:hanging="360"/>
      </w:pPr>
    </w:lvl>
    <w:lvl w:ilvl="7">
      <w:start w:val="1"/>
      <w:numFmt w:val="lowerLetter"/>
      <w:isLgl w:val="false"/>
      <w:suff w:val="tab"/>
      <w:lvlText w:val="%8."/>
      <w:lvlJc w:val="left"/>
      <w:pPr>
        <w:ind w:left="6300" w:hanging="360"/>
      </w:pPr>
    </w:lvl>
    <w:lvl w:ilvl="8">
      <w:start w:val="1"/>
      <w:numFmt w:val="lowerRoman"/>
      <w:isLgl w:val="false"/>
      <w:suff w:val="tab"/>
      <w:lvlText w:val="%9."/>
      <w:lvlJc w:val="right"/>
      <w:pPr>
        <w:ind w:left="7020" w:hanging="180"/>
      </w:pPr>
    </w:lvl>
  </w:abstractNum>
  <w:num w:numId="1">
    <w:abstractNumId w:val="2"/>
  </w:num>
  <w:num w:numId="2">
    <w:abstractNumId w:val="11"/>
  </w:num>
  <w:num w:numId="3">
    <w:abstractNumId w:val="19"/>
  </w:num>
  <w:num w:numId="4">
    <w:abstractNumId w:val="2"/>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9"/>
  </w:num>
  <w:num w:numId="7">
    <w:abstractNumId w:val="28"/>
  </w:num>
  <w:num w:numId="8">
    <w:abstractNumId w:val="7"/>
  </w:num>
  <w:num w:numId="9">
    <w:abstractNumId w:val="26"/>
  </w:num>
  <w:num w:numId="10">
    <w:abstractNumId w:val="12"/>
  </w:num>
  <w:num w:numId="11">
    <w:abstractNumId w:val="24"/>
  </w:num>
  <w:num w:numId="12">
    <w:abstractNumId w:val="27"/>
  </w:num>
  <w:num w:numId="13">
    <w:abstractNumId w:val="5"/>
  </w:num>
  <w:num w:numId="14">
    <w:abstractNumId w:val="3"/>
  </w:num>
  <w:num w:numId="15">
    <w:abstractNumId w:val="8"/>
  </w:num>
  <w:num w:numId="16">
    <w:abstractNumId w:val="13"/>
  </w:num>
  <w:num w:numId="17">
    <w:abstractNumId w:val="1"/>
  </w:num>
  <w:num w:numId="18">
    <w:abstractNumId w:val="21"/>
  </w:num>
  <w:num w:numId="19">
    <w:abstractNumId w:val="0"/>
  </w:num>
  <w:num w:numId="20">
    <w:abstractNumId w:val="23"/>
  </w:num>
  <w:num w:numId="21">
    <w:abstractNumId w:val="15"/>
  </w:num>
  <w:num w:numId="22">
    <w:abstractNumId w:val="18"/>
  </w:num>
  <w:num w:numId="23">
    <w:abstractNumId w:val="17"/>
  </w:num>
  <w:num w:numId="24">
    <w:abstractNumId w:val="30"/>
  </w:num>
  <w:num w:numId="25">
    <w:abstractNumId w:val="20"/>
  </w:num>
  <w:num w:numId="26">
    <w:abstractNumId w:val="14"/>
  </w:num>
  <w:num w:numId="27">
    <w:abstractNumId w:val="10"/>
  </w:num>
  <w:num w:numId="28">
    <w:abstractNumId w:val="22"/>
  </w:num>
  <w:num w:numId="29">
    <w:abstractNumId w:val="25"/>
  </w:num>
  <w:num w:numId="30">
    <w:abstractNumId w:val="9"/>
  </w:num>
  <w:num w:numId="31">
    <w:abstractNumId w:val="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7">
    <w:name w:val="Heading 1"/>
    <w:basedOn w:val="894"/>
    <w:next w:val="894"/>
    <w:link w:val="718"/>
    <w:uiPriority w:val="9"/>
    <w:qFormat/>
    <w:pPr>
      <w:keepLines/>
      <w:keepNext/>
      <w:spacing w:before="480" w:after="200"/>
      <w:outlineLvl w:val="0"/>
    </w:pPr>
    <w:rPr>
      <w:rFonts w:ascii="Arial" w:hAnsi="Arial" w:eastAsia="Arial" w:cs="Arial"/>
      <w:sz w:val="40"/>
      <w:szCs w:val="40"/>
    </w:rPr>
  </w:style>
  <w:style w:type="character" w:styleId="718">
    <w:name w:val="Heading 1 Char"/>
    <w:link w:val="717"/>
    <w:uiPriority w:val="9"/>
    <w:rPr>
      <w:rFonts w:ascii="Arial" w:hAnsi="Arial" w:eastAsia="Arial" w:cs="Arial"/>
      <w:sz w:val="40"/>
      <w:szCs w:val="40"/>
    </w:rPr>
  </w:style>
  <w:style w:type="paragraph" w:styleId="719">
    <w:name w:val="Heading 2"/>
    <w:basedOn w:val="894"/>
    <w:next w:val="894"/>
    <w:link w:val="720"/>
    <w:uiPriority w:val="9"/>
    <w:unhideWhenUsed/>
    <w:qFormat/>
    <w:pPr>
      <w:keepLines/>
      <w:keepNext/>
      <w:spacing w:before="360" w:after="200"/>
      <w:outlineLvl w:val="1"/>
    </w:pPr>
    <w:rPr>
      <w:rFonts w:ascii="Arial" w:hAnsi="Arial" w:eastAsia="Arial" w:cs="Arial"/>
      <w:sz w:val="34"/>
    </w:rPr>
  </w:style>
  <w:style w:type="character" w:styleId="720">
    <w:name w:val="Heading 2 Char"/>
    <w:link w:val="719"/>
    <w:uiPriority w:val="9"/>
    <w:rPr>
      <w:rFonts w:ascii="Arial" w:hAnsi="Arial" w:eastAsia="Arial" w:cs="Arial"/>
      <w:sz w:val="34"/>
    </w:rPr>
  </w:style>
  <w:style w:type="paragraph" w:styleId="721">
    <w:name w:val="Heading 3"/>
    <w:basedOn w:val="894"/>
    <w:next w:val="894"/>
    <w:link w:val="722"/>
    <w:uiPriority w:val="9"/>
    <w:unhideWhenUsed/>
    <w:qFormat/>
    <w:pPr>
      <w:keepLines/>
      <w:keepNext/>
      <w:spacing w:before="320" w:after="200"/>
      <w:outlineLvl w:val="2"/>
    </w:pPr>
    <w:rPr>
      <w:rFonts w:ascii="Arial" w:hAnsi="Arial" w:eastAsia="Arial" w:cs="Arial"/>
      <w:sz w:val="30"/>
      <w:szCs w:val="30"/>
    </w:rPr>
  </w:style>
  <w:style w:type="character" w:styleId="722">
    <w:name w:val="Heading 3 Char"/>
    <w:link w:val="721"/>
    <w:uiPriority w:val="9"/>
    <w:rPr>
      <w:rFonts w:ascii="Arial" w:hAnsi="Arial" w:eastAsia="Arial" w:cs="Arial"/>
      <w:sz w:val="30"/>
      <w:szCs w:val="30"/>
    </w:rPr>
  </w:style>
  <w:style w:type="paragraph" w:styleId="723">
    <w:name w:val="Heading 4"/>
    <w:basedOn w:val="894"/>
    <w:next w:val="894"/>
    <w:link w:val="724"/>
    <w:uiPriority w:val="9"/>
    <w:unhideWhenUsed/>
    <w:qFormat/>
    <w:pPr>
      <w:keepLines/>
      <w:keepNext/>
      <w:spacing w:before="320" w:after="200"/>
      <w:outlineLvl w:val="3"/>
    </w:pPr>
    <w:rPr>
      <w:rFonts w:ascii="Arial" w:hAnsi="Arial" w:eastAsia="Arial" w:cs="Arial"/>
      <w:b/>
      <w:bCs/>
      <w:sz w:val="26"/>
      <w:szCs w:val="26"/>
    </w:rPr>
  </w:style>
  <w:style w:type="character" w:styleId="724">
    <w:name w:val="Heading 4 Char"/>
    <w:link w:val="723"/>
    <w:uiPriority w:val="9"/>
    <w:rPr>
      <w:rFonts w:ascii="Arial" w:hAnsi="Arial" w:eastAsia="Arial" w:cs="Arial"/>
      <w:b/>
      <w:bCs/>
      <w:sz w:val="26"/>
      <w:szCs w:val="26"/>
    </w:rPr>
  </w:style>
  <w:style w:type="paragraph" w:styleId="725">
    <w:name w:val="Heading 5"/>
    <w:basedOn w:val="894"/>
    <w:next w:val="894"/>
    <w:link w:val="726"/>
    <w:uiPriority w:val="9"/>
    <w:unhideWhenUsed/>
    <w:qFormat/>
    <w:pPr>
      <w:keepLines/>
      <w:keepNext/>
      <w:spacing w:before="320" w:after="200"/>
      <w:outlineLvl w:val="4"/>
    </w:pPr>
    <w:rPr>
      <w:rFonts w:ascii="Arial" w:hAnsi="Arial" w:eastAsia="Arial" w:cs="Arial"/>
      <w:b/>
      <w:bCs/>
      <w:sz w:val="24"/>
      <w:szCs w:val="24"/>
    </w:rPr>
  </w:style>
  <w:style w:type="character" w:styleId="726">
    <w:name w:val="Heading 5 Char"/>
    <w:link w:val="725"/>
    <w:uiPriority w:val="9"/>
    <w:rPr>
      <w:rFonts w:ascii="Arial" w:hAnsi="Arial" w:eastAsia="Arial" w:cs="Arial"/>
      <w:b/>
      <w:bCs/>
      <w:sz w:val="24"/>
      <w:szCs w:val="24"/>
    </w:rPr>
  </w:style>
  <w:style w:type="paragraph" w:styleId="727">
    <w:name w:val="Heading 6"/>
    <w:basedOn w:val="894"/>
    <w:next w:val="894"/>
    <w:link w:val="728"/>
    <w:uiPriority w:val="9"/>
    <w:unhideWhenUsed/>
    <w:qFormat/>
    <w:pPr>
      <w:keepLines/>
      <w:keepNext/>
      <w:spacing w:before="320" w:after="200"/>
      <w:outlineLvl w:val="5"/>
    </w:pPr>
    <w:rPr>
      <w:rFonts w:ascii="Arial" w:hAnsi="Arial" w:eastAsia="Arial" w:cs="Arial"/>
      <w:b/>
      <w:bCs/>
      <w:sz w:val="22"/>
      <w:szCs w:val="22"/>
    </w:rPr>
  </w:style>
  <w:style w:type="character" w:styleId="728">
    <w:name w:val="Heading 6 Char"/>
    <w:link w:val="727"/>
    <w:uiPriority w:val="9"/>
    <w:rPr>
      <w:rFonts w:ascii="Arial" w:hAnsi="Arial" w:eastAsia="Arial" w:cs="Arial"/>
      <w:b/>
      <w:bCs/>
      <w:sz w:val="22"/>
      <w:szCs w:val="22"/>
    </w:rPr>
  </w:style>
  <w:style w:type="paragraph" w:styleId="729">
    <w:name w:val="Heading 7"/>
    <w:basedOn w:val="894"/>
    <w:next w:val="894"/>
    <w:link w:val="730"/>
    <w:uiPriority w:val="9"/>
    <w:unhideWhenUsed/>
    <w:qFormat/>
    <w:pPr>
      <w:keepLines/>
      <w:keepNext/>
      <w:spacing w:before="320" w:after="200"/>
      <w:outlineLvl w:val="6"/>
    </w:pPr>
    <w:rPr>
      <w:rFonts w:ascii="Arial" w:hAnsi="Arial" w:eastAsia="Arial" w:cs="Arial"/>
      <w:b/>
      <w:bCs/>
      <w:i/>
      <w:iCs/>
      <w:sz w:val="22"/>
      <w:szCs w:val="22"/>
    </w:rPr>
  </w:style>
  <w:style w:type="character" w:styleId="730">
    <w:name w:val="Heading 7 Char"/>
    <w:link w:val="729"/>
    <w:uiPriority w:val="9"/>
    <w:rPr>
      <w:rFonts w:ascii="Arial" w:hAnsi="Arial" w:eastAsia="Arial" w:cs="Arial"/>
      <w:b/>
      <w:bCs/>
      <w:i/>
      <w:iCs/>
      <w:sz w:val="22"/>
      <w:szCs w:val="22"/>
    </w:rPr>
  </w:style>
  <w:style w:type="paragraph" w:styleId="731">
    <w:name w:val="Heading 8"/>
    <w:basedOn w:val="894"/>
    <w:next w:val="894"/>
    <w:link w:val="732"/>
    <w:uiPriority w:val="9"/>
    <w:unhideWhenUsed/>
    <w:qFormat/>
    <w:pPr>
      <w:keepLines/>
      <w:keepNext/>
      <w:spacing w:before="320" w:after="200"/>
      <w:outlineLvl w:val="7"/>
    </w:pPr>
    <w:rPr>
      <w:rFonts w:ascii="Arial" w:hAnsi="Arial" w:eastAsia="Arial" w:cs="Arial"/>
      <w:i/>
      <w:iCs/>
      <w:sz w:val="22"/>
      <w:szCs w:val="22"/>
    </w:rPr>
  </w:style>
  <w:style w:type="character" w:styleId="732">
    <w:name w:val="Heading 8 Char"/>
    <w:link w:val="731"/>
    <w:uiPriority w:val="9"/>
    <w:rPr>
      <w:rFonts w:ascii="Arial" w:hAnsi="Arial" w:eastAsia="Arial" w:cs="Arial"/>
      <w:i/>
      <w:iCs/>
      <w:sz w:val="22"/>
      <w:szCs w:val="22"/>
    </w:rPr>
  </w:style>
  <w:style w:type="paragraph" w:styleId="733">
    <w:name w:val="Heading 9"/>
    <w:basedOn w:val="894"/>
    <w:next w:val="894"/>
    <w:link w:val="734"/>
    <w:uiPriority w:val="9"/>
    <w:unhideWhenUsed/>
    <w:qFormat/>
    <w:pPr>
      <w:keepLines/>
      <w:keepNext/>
      <w:spacing w:before="320" w:after="200"/>
      <w:outlineLvl w:val="8"/>
    </w:pPr>
    <w:rPr>
      <w:rFonts w:ascii="Arial" w:hAnsi="Arial" w:eastAsia="Arial" w:cs="Arial"/>
      <w:i/>
      <w:iCs/>
      <w:sz w:val="21"/>
      <w:szCs w:val="21"/>
    </w:rPr>
  </w:style>
  <w:style w:type="character" w:styleId="734">
    <w:name w:val="Heading 9 Char"/>
    <w:link w:val="733"/>
    <w:uiPriority w:val="9"/>
    <w:rPr>
      <w:rFonts w:ascii="Arial" w:hAnsi="Arial" w:eastAsia="Arial" w:cs="Arial"/>
      <w:i/>
      <w:iCs/>
      <w:sz w:val="21"/>
      <w:szCs w:val="21"/>
    </w:rPr>
  </w:style>
  <w:style w:type="paragraph" w:styleId="735">
    <w:name w:val="No Spacing"/>
    <w:uiPriority w:val="1"/>
    <w:qFormat/>
    <w:pPr>
      <w:spacing w:before="0" w:after="0" w:line="240" w:lineRule="auto"/>
    </w:pPr>
  </w:style>
  <w:style w:type="paragraph" w:styleId="736">
    <w:name w:val="Title"/>
    <w:basedOn w:val="894"/>
    <w:next w:val="894"/>
    <w:link w:val="737"/>
    <w:uiPriority w:val="10"/>
    <w:qFormat/>
    <w:pPr>
      <w:contextualSpacing/>
      <w:spacing w:before="300" w:after="200"/>
    </w:pPr>
    <w:rPr>
      <w:sz w:val="48"/>
      <w:szCs w:val="48"/>
    </w:rPr>
  </w:style>
  <w:style w:type="character" w:styleId="737">
    <w:name w:val="Title Char"/>
    <w:link w:val="736"/>
    <w:uiPriority w:val="10"/>
    <w:rPr>
      <w:sz w:val="48"/>
      <w:szCs w:val="48"/>
    </w:rPr>
  </w:style>
  <w:style w:type="paragraph" w:styleId="738">
    <w:name w:val="Subtitle"/>
    <w:basedOn w:val="894"/>
    <w:next w:val="894"/>
    <w:link w:val="739"/>
    <w:uiPriority w:val="11"/>
    <w:qFormat/>
    <w:pPr>
      <w:spacing w:before="200" w:after="200"/>
    </w:pPr>
    <w:rPr>
      <w:sz w:val="24"/>
      <w:szCs w:val="24"/>
    </w:rPr>
  </w:style>
  <w:style w:type="character" w:styleId="739">
    <w:name w:val="Subtitle Char"/>
    <w:link w:val="738"/>
    <w:uiPriority w:val="11"/>
    <w:rPr>
      <w:sz w:val="24"/>
      <w:szCs w:val="24"/>
    </w:rPr>
  </w:style>
  <w:style w:type="paragraph" w:styleId="740">
    <w:name w:val="Quote"/>
    <w:basedOn w:val="894"/>
    <w:next w:val="894"/>
    <w:link w:val="741"/>
    <w:uiPriority w:val="29"/>
    <w:qFormat/>
    <w:pPr>
      <w:ind w:left="720" w:right="720"/>
    </w:pPr>
    <w:rPr>
      <w:i/>
    </w:rPr>
  </w:style>
  <w:style w:type="character" w:styleId="741">
    <w:name w:val="Quote Char"/>
    <w:link w:val="740"/>
    <w:uiPriority w:val="29"/>
    <w:rPr>
      <w:i/>
    </w:rPr>
  </w:style>
  <w:style w:type="paragraph" w:styleId="742">
    <w:name w:val="Intense Quote"/>
    <w:basedOn w:val="894"/>
    <w:next w:val="894"/>
    <w:link w:val="7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3">
    <w:name w:val="Intense Quote Char"/>
    <w:link w:val="742"/>
    <w:uiPriority w:val="30"/>
    <w:rPr>
      <w:i/>
    </w:rPr>
  </w:style>
  <w:style w:type="paragraph" w:styleId="744">
    <w:name w:val="Header"/>
    <w:basedOn w:val="894"/>
    <w:link w:val="745"/>
    <w:uiPriority w:val="99"/>
    <w:unhideWhenUsed/>
    <w:pPr>
      <w:spacing w:after="0" w:line="240" w:lineRule="auto"/>
      <w:tabs>
        <w:tab w:val="center" w:pos="7143" w:leader="none"/>
        <w:tab w:val="right" w:pos="14287" w:leader="none"/>
      </w:tabs>
    </w:pPr>
  </w:style>
  <w:style w:type="character" w:styleId="745">
    <w:name w:val="Header Char"/>
    <w:link w:val="744"/>
    <w:uiPriority w:val="99"/>
  </w:style>
  <w:style w:type="paragraph" w:styleId="746">
    <w:name w:val="Footer"/>
    <w:basedOn w:val="894"/>
    <w:link w:val="747"/>
    <w:uiPriority w:val="99"/>
    <w:unhideWhenUsed/>
    <w:pPr>
      <w:spacing w:after="0" w:line="240" w:lineRule="auto"/>
      <w:tabs>
        <w:tab w:val="center" w:pos="7143" w:leader="none"/>
        <w:tab w:val="right" w:pos="14287" w:leader="none"/>
      </w:tabs>
    </w:pPr>
  </w:style>
  <w:style w:type="character" w:styleId="747">
    <w:name w:val="Footer Char"/>
    <w:link w:val="746"/>
    <w:uiPriority w:val="99"/>
  </w:style>
  <w:style w:type="paragraph" w:styleId="748">
    <w:name w:val="Caption"/>
    <w:basedOn w:val="894"/>
    <w:next w:val="894"/>
    <w:link w:val="749"/>
    <w:uiPriority w:val="35"/>
    <w:semiHidden/>
    <w:unhideWhenUsed/>
    <w:qFormat/>
    <w:pPr>
      <w:spacing w:line="276" w:lineRule="auto"/>
    </w:pPr>
    <w:rPr>
      <w:b/>
      <w:bCs/>
      <w:color w:val="4f81bd" w:themeColor="accent1"/>
      <w:sz w:val="18"/>
      <w:szCs w:val="18"/>
    </w:rPr>
  </w:style>
  <w:style w:type="character" w:styleId="749">
    <w:name w:val="Caption Char"/>
    <w:link w:val="748"/>
    <w:uiPriority w:val="35"/>
    <w:rPr>
      <w:b/>
      <w:bCs/>
      <w:color w:val="4f81bd" w:themeColor="accent1"/>
      <w:sz w:val="18"/>
      <w:szCs w:val="18"/>
    </w:rPr>
  </w:style>
  <w:style w:type="table" w:styleId="75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6">
    <w:name w:val="Hyperlink"/>
    <w:uiPriority w:val="99"/>
    <w:unhideWhenUsed/>
    <w:rPr>
      <w:color w:val="0000ff" w:themeColor="hyperlink"/>
      <w:u w:val="single"/>
    </w:rPr>
  </w:style>
  <w:style w:type="paragraph" w:styleId="877">
    <w:name w:val="footnote text"/>
    <w:basedOn w:val="894"/>
    <w:link w:val="878"/>
    <w:uiPriority w:val="99"/>
    <w:semiHidden/>
    <w:unhideWhenUsed/>
    <w:pPr>
      <w:spacing w:after="40" w:line="240" w:lineRule="auto"/>
    </w:pPr>
    <w:rPr>
      <w:sz w:val="18"/>
    </w:rPr>
  </w:style>
  <w:style w:type="character" w:styleId="878">
    <w:name w:val="Footnote Text Char"/>
    <w:link w:val="877"/>
    <w:uiPriority w:val="99"/>
    <w:rPr>
      <w:sz w:val="18"/>
    </w:rPr>
  </w:style>
  <w:style w:type="character" w:styleId="879">
    <w:name w:val="footnote reference"/>
    <w:uiPriority w:val="99"/>
    <w:unhideWhenUsed/>
    <w:rPr>
      <w:vertAlign w:val="superscript"/>
    </w:rPr>
  </w:style>
  <w:style w:type="paragraph" w:styleId="880">
    <w:name w:val="endnote text"/>
    <w:basedOn w:val="894"/>
    <w:link w:val="881"/>
    <w:uiPriority w:val="99"/>
    <w:semiHidden/>
    <w:unhideWhenUsed/>
    <w:pPr>
      <w:spacing w:after="0" w:line="240" w:lineRule="auto"/>
    </w:pPr>
    <w:rPr>
      <w:sz w:val="20"/>
    </w:rPr>
  </w:style>
  <w:style w:type="character" w:styleId="881">
    <w:name w:val="Endnote Text Char"/>
    <w:link w:val="880"/>
    <w:uiPriority w:val="99"/>
    <w:rPr>
      <w:sz w:val="20"/>
    </w:rPr>
  </w:style>
  <w:style w:type="character" w:styleId="882">
    <w:name w:val="endnote reference"/>
    <w:uiPriority w:val="99"/>
    <w:semiHidden/>
    <w:unhideWhenUsed/>
    <w:rPr>
      <w:vertAlign w:val="superscript"/>
    </w:rPr>
  </w:style>
  <w:style w:type="paragraph" w:styleId="883">
    <w:name w:val="toc 1"/>
    <w:basedOn w:val="894"/>
    <w:next w:val="894"/>
    <w:uiPriority w:val="39"/>
    <w:unhideWhenUsed/>
    <w:pPr>
      <w:ind w:left="0" w:right="0" w:firstLine="0"/>
      <w:spacing w:after="57"/>
    </w:pPr>
  </w:style>
  <w:style w:type="paragraph" w:styleId="884">
    <w:name w:val="toc 2"/>
    <w:basedOn w:val="894"/>
    <w:next w:val="894"/>
    <w:uiPriority w:val="39"/>
    <w:unhideWhenUsed/>
    <w:pPr>
      <w:ind w:left="283" w:right="0" w:firstLine="0"/>
      <w:spacing w:after="57"/>
    </w:pPr>
  </w:style>
  <w:style w:type="paragraph" w:styleId="885">
    <w:name w:val="toc 3"/>
    <w:basedOn w:val="894"/>
    <w:next w:val="894"/>
    <w:uiPriority w:val="39"/>
    <w:unhideWhenUsed/>
    <w:pPr>
      <w:ind w:left="567" w:right="0" w:firstLine="0"/>
      <w:spacing w:after="57"/>
    </w:pPr>
  </w:style>
  <w:style w:type="paragraph" w:styleId="886">
    <w:name w:val="toc 4"/>
    <w:basedOn w:val="894"/>
    <w:next w:val="894"/>
    <w:uiPriority w:val="39"/>
    <w:unhideWhenUsed/>
    <w:pPr>
      <w:ind w:left="850" w:right="0" w:firstLine="0"/>
      <w:spacing w:after="57"/>
    </w:pPr>
  </w:style>
  <w:style w:type="paragraph" w:styleId="887">
    <w:name w:val="toc 5"/>
    <w:basedOn w:val="894"/>
    <w:next w:val="894"/>
    <w:uiPriority w:val="39"/>
    <w:unhideWhenUsed/>
    <w:pPr>
      <w:ind w:left="1134" w:right="0" w:firstLine="0"/>
      <w:spacing w:after="57"/>
    </w:pPr>
  </w:style>
  <w:style w:type="paragraph" w:styleId="888">
    <w:name w:val="toc 6"/>
    <w:basedOn w:val="894"/>
    <w:next w:val="894"/>
    <w:uiPriority w:val="39"/>
    <w:unhideWhenUsed/>
    <w:pPr>
      <w:ind w:left="1417" w:right="0" w:firstLine="0"/>
      <w:spacing w:after="57"/>
    </w:pPr>
  </w:style>
  <w:style w:type="paragraph" w:styleId="889">
    <w:name w:val="toc 7"/>
    <w:basedOn w:val="894"/>
    <w:next w:val="894"/>
    <w:uiPriority w:val="39"/>
    <w:unhideWhenUsed/>
    <w:pPr>
      <w:ind w:left="1701" w:right="0" w:firstLine="0"/>
      <w:spacing w:after="57"/>
    </w:pPr>
  </w:style>
  <w:style w:type="paragraph" w:styleId="890">
    <w:name w:val="toc 8"/>
    <w:basedOn w:val="894"/>
    <w:next w:val="894"/>
    <w:uiPriority w:val="39"/>
    <w:unhideWhenUsed/>
    <w:pPr>
      <w:ind w:left="1984" w:right="0" w:firstLine="0"/>
      <w:spacing w:after="57"/>
    </w:pPr>
  </w:style>
  <w:style w:type="paragraph" w:styleId="891">
    <w:name w:val="toc 9"/>
    <w:basedOn w:val="894"/>
    <w:next w:val="894"/>
    <w:uiPriority w:val="39"/>
    <w:unhideWhenUsed/>
    <w:pPr>
      <w:ind w:left="2268" w:right="0" w:firstLine="0"/>
      <w:spacing w:after="57"/>
    </w:pPr>
  </w:style>
  <w:style w:type="paragraph" w:styleId="892">
    <w:name w:val="TOC Heading"/>
    <w:uiPriority w:val="39"/>
    <w:unhideWhenUsed/>
  </w:style>
  <w:style w:type="paragraph" w:styleId="893">
    <w:name w:val="table of figures"/>
    <w:basedOn w:val="894"/>
    <w:next w:val="894"/>
    <w:uiPriority w:val="99"/>
    <w:unhideWhenUsed/>
    <w:pPr>
      <w:spacing w:after="0" w:afterAutospacing="0"/>
    </w:pPr>
  </w:style>
  <w:style w:type="paragraph" w:styleId="894" w:default="1">
    <w:name w:val="Normal"/>
    <w:next w:val="894"/>
    <w:link w:val="894"/>
    <w:qFormat/>
    <w:rPr>
      <w:sz w:val="24"/>
      <w:szCs w:val="24"/>
      <w:lang w:val="ru-RU" w:eastAsia="ru-RU" w:bidi="ar-SA"/>
    </w:rPr>
  </w:style>
  <w:style w:type="character" w:styleId="895">
    <w:name w:val="Основной шрифт абзаца"/>
    <w:next w:val="895"/>
    <w:link w:val="894"/>
    <w:semiHidden/>
  </w:style>
  <w:style w:type="table" w:styleId="896">
    <w:name w:val="Обычная таблица"/>
    <w:next w:val="896"/>
    <w:link w:val="894"/>
    <w:semiHidden/>
    <w:tblPr/>
  </w:style>
  <w:style w:type="numbering" w:styleId="897">
    <w:name w:val="Нет списка"/>
    <w:next w:val="897"/>
    <w:link w:val="894"/>
    <w:semiHidden/>
  </w:style>
  <w:style w:type="paragraph" w:styleId="898">
    <w:name w:val="Основной текст с отступом 2"/>
    <w:basedOn w:val="894"/>
    <w:next w:val="898"/>
    <w:link w:val="894"/>
    <w:pPr>
      <w:ind w:left="720"/>
      <w:jc w:val="both"/>
      <w:spacing w:line="300" w:lineRule="auto"/>
      <w:widowControl w:val="off"/>
    </w:pPr>
  </w:style>
  <w:style w:type="paragraph" w:styleId="899">
    <w:name w:val="Основной текст с отступом 3"/>
    <w:basedOn w:val="894"/>
    <w:next w:val="899"/>
    <w:link w:val="894"/>
    <w:pPr>
      <w:ind w:firstLine="720"/>
      <w:jc w:val="both"/>
      <w:spacing w:line="300" w:lineRule="auto"/>
      <w:widowControl w:val="off"/>
    </w:pPr>
  </w:style>
  <w:style w:type="table" w:styleId="900">
    <w:name w:val="Сетка таблицы"/>
    <w:basedOn w:val="896"/>
    <w:next w:val="900"/>
    <w:link w:val="894"/>
    <w:tblPr/>
  </w:style>
  <w:style w:type="paragraph" w:styleId="901">
    <w:name w:val="Текст выноски"/>
    <w:basedOn w:val="894"/>
    <w:next w:val="901"/>
    <w:link w:val="894"/>
    <w:semiHidden/>
    <w:rPr>
      <w:rFonts w:ascii="Tahoma" w:hAnsi="Tahoma" w:cs="Tahoma"/>
      <w:sz w:val="16"/>
      <w:szCs w:val="16"/>
    </w:rPr>
  </w:style>
  <w:style w:type="character" w:styleId="902">
    <w:name w:val="Основной текст Знак"/>
    <w:next w:val="902"/>
    <w:link w:val="903"/>
    <w:rPr>
      <w:rFonts w:ascii="Calibri" w:hAnsi="Calibri" w:eastAsia="Calibri"/>
      <w:sz w:val="22"/>
      <w:szCs w:val="22"/>
      <w:lang w:val="ru-RU" w:eastAsia="en-US" w:bidi="ar-SA"/>
    </w:rPr>
  </w:style>
  <w:style w:type="paragraph" w:styleId="903">
    <w:name w:val="Основной текст"/>
    <w:basedOn w:val="894"/>
    <w:next w:val="903"/>
    <w:link w:val="902"/>
    <w:pPr>
      <w:spacing w:after="120" w:line="276" w:lineRule="auto"/>
    </w:pPr>
    <w:rPr>
      <w:rFonts w:ascii="Calibri" w:hAnsi="Calibri" w:eastAsia="Calibri"/>
      <w:sz w:val="22"/>
      <w:szCs w:val="22"/>
      <w:lang w:eastAsia="en-US"/>
    </w:rPr>
  </w:style>
  <w:style w:type="paragraph" w:styleId="904">
    <w:name w:val="ConsPlusTitle"/>
    <w:next w:val="904"/>
    <w:link w:val="894"/>
    <w:pPr>
      <w:widowControl w:val="off"/>
    </w:pPr>
    <w:rPr>
      <w:rFonts w:ascii="Calibri" w:hAnsi="Calibri" w:cs="Calibri"/>
      <w:b/>
      <w:bCs/>
      <w:sz w:val="22"/>
      <w:szCs w:val="22"/>
      <w:lang w:val="ru-RU" w:eastAsia="ru-RU" w:bidi="ar-SA"/>
    </w:rPr>
  </w:style>
  <w:style w:type="character" w:styleId="905">
    <w:name w:val=" Знак Знак2"/>
    <w:next w:val="905"/>
    <w:link w:val="894"/>
    <w:rPr>
      <w:rFonts w:ascii="Calibri" w:hAnsi="Calibri" w:eastAsia="Calibri"/>
      <w:sz w:val="22"/>
      <w:szCs w:val="22"/>
      <w:lang w:val="ru-RU" w:eastAsia="en-US" w:bidi="ar-SA"/>
    </w:rPr>
  </w:style>
  <w:style w:type="paragraph" w:styleId="906">
    <w:name w:val="Normal1"/>
    <w:next w:val="906"/>
    <w:link w:val="894"/>
    <w:pPr>
      <w:ind w:firstLine="720"/>
      <w:jc w:val="both"/>
      <w:spacing w:before="60"/>
    </w:pPr>
    <w:rPr>
      <w:rFonts w:ascii="Arial" w:hAnsi="Arial"/>
      <w:sz w:val="24"/>
      <w:lang w:val="ru-RU" w:eastAsia="ru-RU" w:bidi="ar-SA"/>
    </w:rPr>
  </w:style>
  <w:style w:type="paragraph" w:styleId="907">
    <w:name w:val="List Paragraph"/>
    <w:basedOn w:val="894"/>
    <w:next w:val="907"/>
    <w:link w:val="894"/>
    <w:pPr>
      <w:ind w:left="720"/>
      <w:spacing w:after="200" w:line="276" w:lineRule="auto"/>
    </w:pPr>
    <w:rPr>
      <w:rFonts w:ascii="Calibri" w:hAnsi="Calibri"/>
      <w:sz w:val="22"/>
      <w:szCs w:val="22"/>
      <w:lang w:eastAsia="en-US"/>
    </w:rPr>
  </w:style>
  <w:style w:type="paragraph" w:styleId="908">
    <w:name w:val="ConsTitle"/>
    <w:next w:val="908"/>
    <w:link w:val="894"/>
    <w:pPr>
      <w:ind w:right="19772"/>
      <w:widowControl w:val="off"/>
    </w:pPr>
    <w:rPr>
      <w:rFonts w:ascii="Arial" w:hAnsi="Arial" w:cs="Arial"/>
      <w:b/>
      <w:bCs/>
      <w:lang w:val="ru-RU" w:eastAsia="ru-RU" w:bidi="ar-SA"/>
    </w:rPr>
  </w:style>
  <w:style w:type="paragraph" w:styleId="909">
    <w:name w:val="ConsPlusNormal"/>
    <w:next w:val="909"/>
    <w:link w:val="910"/>
    <w:pPr>
      <w:ind w:firstLine="720"/>
      <w:widowControl w:val="off"/>
    </w:pPr>
    <w:rPr>
      <w:rFonts w:ascii="Arial" w:hAnsi="Arial" w:cs="Arial"/>
      <w:lang w:val="ru-RU" w:eastAsia="ru-RU" w:bidi="ar-SA"/>
    </w:rPr>
  </w:style>
  <w:style w:type="character" w:styleId="910">
    <w:name w:val="ConsPlusNormal Знак"/>
    <w:next w:val="910"/>
    <w:link w:val="909"/>
    <w:rPr>
      <w:rFonts w:ascii="Arial" w:hAnsi="Arial" w:cs="Arial"/>
    </w:rPr>
  </w:style>
  <w:style w:type="paragraph" w:styleId="911">
    <w:name w:val="Знак Знак Знак Знак Знак Знак Знак Знак Знак Знак Знак Знак Знак Знак Знак Знак"/>
    <w:basedOn w:val="894"/>
    <w:next w:val="911"/>
    <w:link w:val="894"/>
    <w:pPr>
      <w:spacing w:after="160" w:line="240" w:lineRule="exact"/>
    </w:pPr>
    <w:rPr>
      <w:sz w:val="28"/>
      <w:szCs w:val="20"/>
      <w:lang w:val="en-US" w:eastAsia="en-US"/>
    </w:rPr>
  </w:style>
  <w:style w:type="character" w:styleId="912" w:default="1">
    <w:name w:val="Default Paragraph Font"/>
    <w:uiPriority w:val="1"/>
    <w:semiHidden/>
    <w:unhideWhenUsed/>
  </w:style>
  <w:style w:type="numbering" w:styleId="913" w:default="1">
    <w:name w:val="No List"/>
    <w:uiPriority w:val="99"/>
    <w:semiHidden/>
    <w:unhideWhenUsed/>
  </w:style>
  <w:style w:type="table" w:styleId="91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КАРГАТСКОГО РАЙОНА</dc:title>
  <dc:creator>User</dc:creator>
  <cp:lastModifiedBy>kryazhikova_iv@mfnso.local</cp:lastModifiedBy>
  <cp:revision>1062</cp:revision>
  <dcterms:created xsi:type="dcterms:W3CDTF">2006-11-07T09:45:00Z</dcterms:created>
  <dcterms:modified xsi:type="dcterms:W3CDTF">2025-11-13T10:01:59Z</dcterms:modified>
  <cp:version>1048576</cp:version>
</cp:coreProperties>
</file>