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E4A" w:rsidRDefault="00645835">
      <w:pPr>
        <w:jc w:val="center"/>
      </w:pPr>
      <w:r>
        <w:rPr>
          <w:noProof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2571750</wp:posOffset>
            </wp:positionH>
            <wp:positionV relativeFrom="topMargin">
              <wp:posOffset>360045</wp:posOffset>
            </wp:positionV>
            <wp:extent cx="633730" cy="824230"/>
            <wp:effectExtent l="0" t="0" r="0" b="0"/>
            <wp:wrapTight wrapText="bothSides">
              <wp:wrapPolygon edited="0">
                <wp:start x="-14" y="0"/>
                <wp:lineTo x="-14" y="20957"/>
                <wp:lineTo x="20787" y="20957"/>
                <wp:lineTo x="20787" y="0"/>
                <wp:lineTo x="-14" y="0"/>
              </wp:wrapPolygon>
            </wp:wrapTight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7E4A" w:rsidRDefault="009D7E4A"/>
    <w:p w:rsidR="009D7E4A" w:rsidRDefault="009D7E4A">
      <w:pPr>
        <w:rPr>
          <w:b/>
          <w:sz w:val="28"/>
          <w:szCs w:val="28"/>
        </w:rPr>
      </w:pPr>
    </w:p>
    <w:p w:rsidR="009D7E4A" w:rsidRDefault="00645835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 РАЙОНА</w:t>
      </w:r>
    </w:p>
    <w:p w:rsidR="009D7E4A" w:rsidRDefault="00645835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9D7E4A" w:rsidRDefault="009D7E4A">
      <w:pPr>
        <w:spacing w:line="480" w:lineRule="auto"/>
        <w:jc w:val="center"/>
        <w:rPr>
          <w:b/>
          <w:sz w:val="28"/>
          <w:szCs w:val="28"/>
        </w:rPr>
      </w:pPr>
    </w:p>
    <w:p w:rsidR="009D7E4A" w:rsidRDefault="0064583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D7E4A" w:rsidRDefault="00645835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1D2F91" w:rsidRDefault="001D2F91">
      <w:pPr>
        <w:spacing w:line="480" w:lineRule="auto"/>
        <w:jc w:val="center"/>
        <w:rPr>
          <w:spacing w:val="-1"/>
        </w:rPr>
      </w:pPr>
      <w:r>
        <w:rPr>
          <w:spacing w:val="-1"/>
        </w:rPr>
        <w:t>10.10.2025 №583/82-п</w:t>
      </w:r>
      <w:bookmarkStart w:id="0" w:name="_GoBack"/>
      <w:bookmarkEnd w:id="0"/>
    </w:p>
    <w:p w:rsidR="009D7E4A" w:rsidRDefault="00645835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>
        <w:rPr>
          <w:color w:val="FFFFFF" w:themeColor="background1"/>
          <w:sz w:val="28"/>
        </w:rPr>
        <w:t xml:space="preserve">   </w:t>
      </w:r>
    </w:p>
    <w:p w:rsidR="009D7E4A" w:rsidRDefault="0064583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Каргатского района Новосибирской области от </w:t>
      </w:r>
      <w:r w:rsidR="00C315DE">
        <w:rPr>
          <w:sz w:val="28"/>
          <w:szCs w:val="28"/>
        </w:rPr>
        <w:t>25.06.2024</w:t>
      </w:r>
      <w:r>
        <w:rPr>
          <w:sz w:val="28"/>
          <w:szCs w:val="28"/>
        </w:rPr>
        <w:t xml:space="preserve"> №3</w:t>
      </w:r>
      <w:r w:rsidR="00C315DE">
        <w:rPr>
          <w:sz w:val="28"/>
          <w:szCs w:val="28"/>
        </w:rPr>
        <w:t>84/82-п</w:t>
      </w:r>
    </w:p>
    <w:p w:rsidR="009D7E4A" w:rsidRDefault="009D7E4A">
      <w:pPr>
        <w:spacing w:line="480" w:lineRule="auto"/>
        <w:jc w:val="center"/>
        <w:rPr>
          <w:sz w:val="28"/>
          <w:szCs w:val="28"/>
        </w:rPr>
      </w:pPr>
    </w:p>
    <w:p w:rsidR="009D7E4A" w:rsidRDefault="00645835" w:rsidP="009159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159F3">
        <w:rPr>
          <w:sz w:val="28"/>
          <w:szCs w:val="28"/>
        </w:rPr>
        <w:t>А</w:t>
      </w:r>
      <w:r>
        <w:rPr>
          <w:sz w:val="28"/>
          <w:szCs w:val="28"/>
        </w:rPr>
        <w:t>дминистрация Каргатского района Новосибирской области</w:t>
      </w:r>
    </w:p>
    <w:p w:rsidR="009D7E4A" w:rsidRDefault="00645835">
      <w:pPr>
        <w:ind w:firstLine="709"/>
        <w:jc w:val="both"/>
        <w:rPr>
          <w:sz w:val="28"/>
          <w:szCs w:val="28"/>
        </w:rPr>
      </w:pPr>
      <w:r>
        <w:rPr>
          <w:b/>
          <w:spacing w:val="40"/>
          <w:sz w:val="28"/>
          <w:szCs w:val="28"/>
        </w:rPr>
        <w:t>постановляет:</w:t>
      </w:r>
    </w:p>
    <w:p w:rsidR="009D7E4A" w:rsidRDefault="006458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муниципальную программу «Развитие малого и среднего предпринимательства, инвестиционной деятельности Каргатского района Новосибирской области» утвержденную постановлением администрации Каргатского района Новосибирской области от </w:t>
      </w:r>
      <w:r w:rsidR="00A7144B">
        <w:rPr>
          <w:sz w:val="28"/>
          <w:szCs w:val="28"/>
        </w:rPr>
        <w:t>25.06.202</w:t>
      </w:r>
      <w:r w:rsidR="00C315DE">
        <w:rPr>
          <w:sz w:val="28"/>
          <w:szCs w:val="28"/>
        </w:rPr>
        <w:t>4</w:t>
      </w:r>
      <w:r>
        <w:rPr>
          <w:sz w:val="28"/>
          <w:szCs w:val="28"/>
        </w:rPr>
        <w:t xml:space="preserve"> №</w:t>
      </w:r>
      <w:r w:rsidR="00A7144B">
        <w:rPr>
          <w:sz w:val="28"/>
          <w:szCs w:val="28"/>
        </w:rPr>
        <w:t>384/82-п</w:t>
      </w:r>
      <w:r>
        <w:rPr>
          <w:sz w:val="28"/>
          <w:szCs w:val="28"/>
        </w:rPr>
        <w:t>:</w:t>
      </w:r>
    </w:p>
    <w:p w:rsidR="00A7144B" w:rsidRDefault="00A7144B" w:rsidP="00A714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6F6325">
        <w:rPr>
          <w:sz w:val="28"/>
          <w:szCs w:val="28"/>
        </w:rPr>
        <w:t xml:space="preserve"> В разделе 1 паспорта</w:t>
      </w:r>
      <w:r>
        <w:rPr>
          <w:sz w:val="28"/>
          <w:szCs w:val="28"/>
        </w:rPr>
        <w:t xml:space="preserve"> программы по строке </w:t>
      </w:r>
      <w:r w:rsidR="00C315DE">
        <w:rPr>
          <w:sz w:val="28"/>
          <w:szCs w:val="28"/>
        </w:rPr>
        <w:t>«</w:t>
      </w:r>
      <w:r>
        <w:rPr>
          <w:sz w:val="28"/>
          <w:szCs w:val="28"/>
        </w:rPr>
        <w:t>общий объем финансирования муниципальной программы</w:t>
      </w:r>
      <w:r w:rsidR="00C315DE">
        <w:rPr>
          <w:sz w:val="28"/>
          <w:szCs w:val="28"/>
        </w:rPr>
        <w:t>»</w:t>
      </w:r>
      <w:r>
        <w:rPr>
          <w:sz w:val="28"/>
          <w:szCs w:val="28"/>
        </w:rPr>
        <w:t xml:space="preserve"> 10360,62 тыс. рублей заменить на цифру 9871,886 тыс. рублей., </w:t>
      </w:r>
      <w:r w:rsidR="00C315DE">
        <w:rPr>
          <w:sz w:val="28"/>
          <w:szCs w:val="28"/>
        </w:rPr>
        <w:t>«</w:t>
      </w:r>
      <w:r>
        <w:rPr>
          <w:sz w:val="28"/>
          <w:szCs w:val="28"/>
        </w:rPr>
        <w:t>в том числе реализация муниципальной программы в 2025 году</w:t>
      </w:r>
      <w:r w:rsidR="00C315DE">
        <w:rPr>
          <w:sz w:val="28"/>
          <w:szCs w:val="28"/>
        </w:rPr>
        <w:t>» цифру</w:t>
      </w:r>
      <w:r>
        <w:rPr>
          <w:sz w:val="28"/>
          <w:szCs w:val="28"/>
        </w:rPr>
        <w:t xml:space="preserve"> 1726,77 тыс. рублей заменить на цифру 1238,036 тыс. рублей.</w:t>
      </w:r>
      <w:r w:rsidR="006F6325">
        <w:rPr>
          <w:sz w:val="28"/>
          <w:szCs w:val="28"/>
        </w:rPr>
        <w:t xml:space="preserve"> </w:t>
      </w:r>
      <w:r w:rsidR="00C315DE">
        <w:rPr>
          <w:sz w:val="28"/>
          <w:szCs w:val="28"/>
        </w:rPr>
        <w:t>«</w:t>
      </w:r>
      <w:r w:rsidR="006F6325">
        <w:rPr>
          <w:sz w:val="28"/>
          <w:szCs w:val="28"/>
        </w:rPr>
        <w:t>Средства местного бюджета</w:t>
      </w:r>
      <w:r w:rsidR="00C315DE">
        <w:rPr>
          <w:sz w:val="28"/>
          <w:szCs w:val="28"/>
        </w:rPr>
        <w:t>»</w:t>
      </w:r>
      <w:r w:rsidR="006F6325">
        <w:rPr>
          <w:sz w:val="28"/>
          <w:szCs w:val="28"/>
        </w:rPr>
        <w:t xml:space="preserve"> 1550,0 тыс. рублей заменить цифрой 1050,0 тыс. рублей. </w:t>
      </w:r>
      <w:r w:rsidR="00C315DE">
        <w:rPr>
          <w:sz w:val="28"/>
          <w:szCs w:val="28"/>
        </w:rPr>
        <w:t>«</w:t>
      </w:r>
      <w:r w:rsidR="006F6325">
        <w:rPr>
          <w:sz w:val="28"/>
          <w:szCs w:val="28"/>
        </w:rPr>
        <w:t>Средства областного бюджета</w:t>
      </w:r>
      <w:r w:rsidR="00C315DE">
        <w:rPr>
          <w:sz w:val="28"/>
          <w:szCs w:val="28"/>
        </w:rPr>
        <w:t>»</w:t>
      </w:r>
      <w:r w:rsidR="006F6325">
        <w:rPr>
          <w:sz w:val="28"/>
          <w:szCs w:val="28"/>
        </w:rPr>
        <w:t xml:space="preserve"> 176,77 тыс. рублей заменить цифрой 188,036 тыс. рублей.</w:t>
      </w:r>
    </w:p>
    <w:p w:rsidR="00D839BB" w:rsidRDefault="00645835" w:rsidP="00471A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F6325">
        <w:rPr>
          <w:sz w:val="28"/>
          <w:szCs w:val="28"/>
        </w:rPr>
        <w:t>2</w:t>
      </w:r>
      <w:r>
        <w:rPr>
          <w:sz w:val="28"/>
          <w:szCs w:val="28"/>
        </w:rPr>
        <w:t xml:space="preserve">. В Приложение №2 «Перечень мероприятий муниципальной программы «Развитие малого и среднего предпринимательства, инвестиционной деятельности Каргатского района Новосибирской области», по задаче 1 «Предоставление финансовой поддержки субъектам малого и среднего предпринимательства», </w:t>
      </w:r>
      <w:r w:rsidR="006F6325">
        <w:rPr>
          <w:sz w:val="28"/>
          <w:szCs w:val="28"/>
        </w:rPr>
        <w:t xml:space="preserve">по </w:t>
      </w:r>
      <w:r>
        <w:rPr>
          <w:sz w:val="28"/>
          <w:szCs w:val="28"/>
        </w:rPr>
        <w:t>мероприяти</w:t>
      </w:r>
      <w:r w:rsidR="006F6325">
        <w:rPr>
          <w:sz w:val="28"/>
          <w:szCs w:val="28"/>
        </w:rPr>
        <w:t xml:space="preserve">ю 1.1. «Субсидирование части затрат, связанных с приобретением оборудования (включая его доставку и монтаж) в целях создания, и (или) развития, и (или) модернизации производства товаров (работ, услуг)» по строке </w:t>
      </w:r>
      <w:r w:rsidR="00C315DE">
        <w:rPr>
          <w:sz w:val="28"/>
          <w:szCs w:val="28"/>
        </w:rPr>
        <w:t>«</w:t>
      </w:r>
      <w:r w:rsidR="006F6325">
        <w:rPr>
          <w:sz w:val="28"/>
          <w:szCs w:val="28"/>
        </w:rPr>
        <w:t>сумма затрат, в том числе</w:t>
      </w:r>
      <w:r w:rsidR="00C315DE">
        <w:rPr>
          <w:sz w:val="28"/>
          <w:szCs w:val="28"/>
        </w:rPr>
        <w:t>»</w:t>
      </w:r>
      <w:r w:rsidR="006F6325">
        <w:rPr>
          <w:sz w:val="28"/>
          <w:szCs w:val="28"/>
        </w:rPr>
        <w:t xml:space="preserve"> по столбцу 2025 год цифру 700,0 тыс. рублей заменить</w:t>
      </w:r>
      <w:r w:rsidR="00471A56">
        <w:rPr>
          <w:sz w:val="28"/>
          <w:szCs w:val="28"/>
        </w:rPr>
        <w:t xml:space="preserve"> на цифру 711,266. П</w:t>
      </w:r>
      <w:r w:rsidR="006F6325">
        <w:rPr>
          <w:sz w:val="28"/>
          <w:szCs w:val="28"/>
        </w:rPr>
        <w:t xml:space="preserve">о строке </w:t>
      </w:r>
      <w:r w:rsidR="00C315DE">
        <w:rPr>
          <w:sz w:val="28"/>
          <w:szCs w:val="28"/>
        </w:rPr>
        <w:t>«</w:t>
      </w:r>
      <w:r w:rsidR="006F6325">
        <w:rPr>
          <w:sz w:val="28"/>
          <w:szCs w:val="28"/>
        </w:rPr>
        <w:t>областной бюджет</w:t>
      </w:r>
      <w:r w:rsidR="00C315DE">
        <w:rPr>
          <w:sz w:val="28"/>
          <w:szCs w:val="28"/>
        </w:rPr>
        <w:t>»</w:t>
      </w:r>
      <w:r w:rsidR="006F6325">
        <w:rPr>
          <w:sz w:val="28"/>
          <w:szCs w:val="28"/>
        </w:rPr>
        <w:t xml:space="preserve"> по столбцу 2025 год цифру 176,77 тыс. рублей заменить на цифру 188,036 тыс. рублей. </w:t>
      </w:r>
      <w:r w:rsidR="00471A56">
        <w:rPr>
          <w:sz w:val="28"/>
          <w:szCs w:val="28"/>
        </w:rPr>
        <w:lastRenderedPageBreak/>
        <w:t xml:space="preserve">По мероприятию 1.2. </w:t>
      </w:r>
      <w:r>
        <w:rPr>
          <w:sz w:val="28"/>
          <w:szCs w:val="28"/>
        </w:rPr>
        <w:t xml:space="preserve">«Субсидирование затрат связанных </w:t>
      </w:r>
      <w:r w:rsidR="009159F3">
        <w:rPr>
          <w:sz w:val="28"/>
          <w:szCs w:val="28"/>
        </w:rPr>
        <w:t>со строительством, реконструкцией и капитальным ремонтом зданий</w:t>
      </w:r>
      <w:r w:rsidR="00471A56">
        <w:rPr>
          <w:sz w:val="28"/>
          <w:szCs w:val="28"/>
        </w:rPr>
        <w:t xml:space="preserve">» по строке </w:t>
      </w:r>
      <w:r w:rsidR="00C315DE">
        <w:rPr>
          <w:sz w:val="28"/>
          <w:szCs w:val="28"/>
        </w:rPr>
        <w:t>«</w:t>
      </w:r>
      <w:r w:rsidR="00471A56">
        <w:rPr>
          <w:sz w:val="28"/>
          <w:szCs w:val="28"/>
        </w:rPr>
        <w:t>сумма затрат, в том числе</w:t>
      </w:r>
      <w:r w:rsidR="00C315DE">
        <w:rPr>
          <w:sz w:val="28"/>
          <w:szCs w:val="28"/>
        </w:rPr>
        <w:t>»</w:t>
      </w:r>
      <w:r w:rsidR="00471A56">
        <w:rPr>
          <w:sz w:val="28"/>
          <w:szCs w:val="28"/>
        </w:rPr>
        <w:t xml:space="preserve"> по столбцу 2025 год цифру 500,0 тыс. рублей заменить цифрой 0. По строке бюджет района по столбцу 2025 год цифру 500,0 тыс. рублей заменить цифрой 0.</w:t>
      </w:r>
      <w:r w:rsidR="00892452">
        <w:rPr>
          <w:sz w:val="28"/>
          <w:szCs w:val="28"/>
        </w:rPr>
        <w:t xml:space="preserve"> По строке </w:t>
      </w:r>
      <w:r w:rsidR="00C315DE">
        <w:rPr>
          <w:sz w:val="28"/>
          <w:szCs w:val="28"/>
        </w:rPr>
        <w:t>«</w:t>
      </w:r>
      <w:r w:rsidR="00892452">
        <w:rPr>
          <w:sz w:val="28"/>
          <w:szCs w:val="28"/>
        </w:rPr>
        <w:t>итого затрат на решение задачи 1, в том числе</w:t>
      </w:r>
      <w:r w:rsidR="00C315DE">
        <w:rPr>
          <w:sz w:val="28"/>
          <w:szCs w:val="28"/>
        </w:rPr>
        <w:t>»</w:t>
      </w:r>
      <w:r w:rsidR="00892452">
        <w:rPr>
          <w:sz w:val="28"/>
          <w:szCs w:val="28"/>
        </w:rPr>
        <w:t>, по столбцу 2025 год цифру 1650,0 тыс. рублей заменить на цифру 116</w:t>
      </w:r>
      <w:r w:rsidR="00422CC5">
        <w:rPr>
          <w:sz w:val="28"/>
          <w:szCs w:val="28"/>
        </w:rPr>
        <w:t>1</w:t>
      </w:r>
      <w:r w:rsidR="00892452">
        <w:rPr>
          <w:sz w:val="28"/>
          <w:szCs w:val="28"/>
        </w:rPr>
        <w:t xml:space="preserve">,266 тыс. рублей. По строке </w:t>
      </w:r>
      <w:r w:rsidR="00C315DE">
        <w:rPr>
          <w:sz w:val="28"/>
          <w:szCs w:val="28"/>
        </w:rPr>
        <w:t>«</w:t>
      </w:r>
      <w:r w:rsidR="00892452">
        <w:rPr>
          <w:sz w:val="28"/>
          <w:szCs w:val="28"/>
        </w:rPr>
        <w:t>областной бюджет</w:t>
      </w:r>
      <w:r w:rsidR="00C315DE">
        <w:rPr>
          <w:sz w:val="28"/>
          <w:szCs w:val="28"/>
        </w:rPr>
        <w:t>»</w:t>
      </w:r>
      <w:r w:rsidR="00892452">
        <w:rPr>
          <w:sz w:val="28"/>
          <w:szCs w:val="28"/>
        </w:rPr>
        <w:t>, по столбцу 2025 год цифру 176,77 тыс. рублей заменить цифрой 188,036 тыс. рублей.</w:t>
      </w:r>
      <w:r w:rsidR="00422CC5">
        <w:rPr>
          <w:sz w:val="28"/>
          <w:szCs w:val="28"/>
        </w:rPr>
        <w:t xml:space="preserve"> По строке «бюджет района», по столбцу 2025 год цифру 1473,23 заменить на цифру 973,23 тыс. рублей.</w:t>
      </w:r>
      <w:r w:rsidR="00892452">
        <w:rPr>
          <w:sz w:val="28"/>
          <w:szCs w:val="28"/>
        </w:rPr>
        <w:t xml:space="preserve"> По строке </w:t>
      </w:r>
      <w:r w:rsidR="00C315DE">
        <w:rPr>
          <w:sz w:val="28"/>
          <w:szCs w:val="28"/>
        </w:rPr>
        <w:t>«</w:t>
      </w:r>
      <w:r w:rsidR="00892452">
        <w:rPr>
          <w:sz w:val="28"/>
          <w:szCs w:val="28"/>
        </w:rPr>
        <w:t>итого затрат по Программе, в том числе</w:t>
      </w:r>
      <w:r w:rsidR="00C315DE">
        <w:rPr>
          <w:sz w:val="28"/>
          <w:szCs w:val="28"/>
        </w:rPr>
        <w:t>»</w:t>
      </w:r>
      <w:r w:rsidR="00892452">
        <w:rPr>
          <w:sz w:val="28"/>
          <w:szCs w:val="28"/>
        </w:rPr>
        <w:t>, по столбцу 2025 год цифру 1726,77 тыс. рублей замени</w:t>
      </w:r>
      <w:r w:rsidR="007D587E">
        <w:rPr>
          <w:sz w:val="28"/>
          <w:szCs w:val="28"/>
        </w:rPr>
        <w:t>ть цифрой 1238,036 тыс. рублей.</w:t>
      </w:r>
      <w:r w:rsidR="00422CC5">
        <w:rPr>
          <w:sz w:val="28"/>
          <w:szCs w:val="28"/>
        </w:rPr>
        <w:t xml:space="preserve"> П</w:t>
      </w:r>
      <w:r w:rsidR="00892452">
        <w:rPr>
          <w:sz w:val="28"/>
          <w:szCs w:val="28"/>
        </w:rPr>
        <w:t xml:space="preserve">о строке </w:t>
      </w:r>
      <w:r w:rsidR="00C315DE">
        <w:rPr>
          <w:sz w:val="28"/>
          <w:szCs w:val="28"/>
        </w:rPr>
        <w:t>«</w:t>
      </w:r>
      <w:r w:rsidR="00892452">
        <w:rPr>
          <w:sz w:val="28"/>
          <w:szCs w:val="28"/>
        </w:rPr>
        <w:t>областной бюджет</w:t>
      </w:r>
      <w:r w:rsidR="00C315DE">
        <w:rPr>
          <w:sz w:val="28"/>
          <w:szCs w:val="28"/>
        </w:rPr>
        <w:t>»</w:t>
      </w:r>
      <w:r w:rsidR="00892452">
        <w:rPr>
          <w:sz w:val="28"/>
          <w:szCs w:val="28"/>
        </w:rPr>
        <w:t>, по столбцу 2025 год цифру 176,77 тыс. рублей заменит</w:t>
      </w:r>
      <w:r w:rsidR="00422CC5">
        <w:rPr>
          <w:sz w:val="28"/>
          <w:szCs w:val="28"/>
        </w:rPr>
        <w:t>ь на цифру 188,036 тыс. р</w:t>
      </w:r>
      <w:r w:rsidR="007D587E">
        <w:rPr>
          <w:sz w:val="28"/>
          <w:szCs w:val="28"/>
        </w:rPr>
        <w:t>ублей.</w:t>
      </w:r>
      <w:r w:rsidR="00422CC5">
        <w:rPr>
          <w:sz w:val="28"/>
          <w:szCs w:val="28"/>
        </w:rPr>
        <w:t xml:space="preserve"> П</w:t>
      </w:r>
      <w:r w:rsidR="00631739">
        <w:rPr>
          <w:sz w:val="28"/>
          <w:szCs w:val="28"/>
        </w:rPr>
        <w:t xml:space="preserve">о строке </w:t>
      </w:r>
      <w:r w:rsidR="00C315DE">
        <w:rPr>
          <w:sz w:val="28"/>
          <w:szCs w:val="28"/>
        </w:rPr>
        <w:t>«</w:t>
      </w:r>
      <w:r w:rsidR="00631739">
        <w:rPr>
          <w:sz w:val="28"/>
          <w:szCs w:val="28"/>
        </w:rPr>
        <w:t>бюджет района</w:t>
      </w:r>
      <w:r w:rsidR="00C315DE">
        <w:rPr>
          <w:sz w:val="28"/>
          <w:szCs w:val="28"/>
        </w:rPr>
        <w:t>»</w:t>
      </w:r>
      <w:r w:rsidR="00631739">
        <w:rPr>
          <w:sz w:val="28"/>
          <w:szCs w:val="28"/>
        </w:rPr>
        <w:t>, по столбцу 2025 год цифру 1550,0 тыс. рублей заменить цифрой 1050,0 тыс. рублей.</w:t>
      </w:r>
    </w:p>
    <w:p w:rsidR="009D7E4A" w:rsidRDefault="006458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Постановление вступает в силу с момента его подписания и подлежит опубликованию в установленные сроки.</w:t>
      </w:r>
    </w:p>
    <w:p w:rsidR="009D7E4A" w:rsidRDefault="006458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постановления </w:t>
      </w:r>
      <w:r w:rsidR="00631739">
        <w:rPr>
          <w:sz w:val="28"/>
          <w:szCs w:val="28"/>
        </w:rPr>
        <w:t>оставляю за собой</w:t>
      </w:r>
    </w:p>
    <w:p w:rsidR="009D7E4A" w:rsidRDefault="009D7E4A">
      <w:pPr>
        <w:ind w:firstLine="709"/>
        <w:jc w:val="both"/>
        <w:rPr>
          <w:sz w:val="28"/>
          <w:szCs w:val="28"/>
        </w:rPr>
      </w:pPr>
    </w:p>
    <w:p w:rsidR="009D7E4A" w:rsidRDefault="009D7E4A">
      <w:pPr>
        <w:spacing w:line="480" w:lineRule="auto"/>
        <w:ind w:firstLine="709"/>
        <w:jc w:val="both"/>
        <w:rPr>
          <w:sz w:val="28"/>
          <w:szCs w:val="28"/>
        </w:rPr>
      </w:pPr>
    </w:p>
    <w:p w:rsidR="009D7E4A" w:rsidRDefault="00631739">
      <w:pPr>
        <w:rPr>
          <w:sz w:val="28"/>
          <w:szCs w:val="28"/>
        </w:rPr>
      </w:pPr>
      <w:r>
        <w:rPr>
          <w:sz w:val="28"/>
          <w:szCs w:val="28"/>
        </w:rPr>
        <w:t>И. о. г</w:t>
      </w:r>
      <w:r w:rsidR="00645835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645835">
        <w:rPr>
          <w:sz w:val="28"/>
          <w:szCs w:val="28"/>
        </w:rPr>
        <w:t xml:space="preserve"> Каргатского района</w:t>
      </w:r>
    </w:p>
    <w:p w:rsidR="009D7E4A" w:rsidRDefault="00645835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</w:t>
      </w:r>
      <w:r w:rsidR="00E57B5B">
        <w:rPr>
          <w:sz w:val="28"/>
          <w:szCs w:val="28"/>
        </w:rPr>
        <w:t xml:space="preserve">                      </w:t>
      </w:r>
      <w:r w:rsidR="00631739">
        <w:rPr>
          <w:sz w:val="28"/>
          <w:szCs w:val="28"/>
        </w:rPr>
        <w:t xml:space="preserve"> И. М. Береснев</w:t>
      </w:r>
      <w:r>
        <w:rPr>
          <w:sz w:val="28"/>
          <w:szCs w:val="28"/>
        </w:rPr>
        <w:t xml:space="preserve"> </w:t>
      </w:r>
    </w:p>
    <w:p w:rsidR="009D7E4A" w:rsidRDefault="009D7E4A">
      <w:pPr>
        <w:ind w:firstLine="709"/>
        <w:rPr>
          <w:sz w:val="28"/>
          <w:szCs w:val="28"/>
        </w:rPr>
      </w:pPr>
    </w:p>
    <w:p w:rsidR="009D7E4A" w:rsidRDefault="00645835">
      <w:pPr>
        <w:ind w:left="2831" w:firstLine="709"/>
        <w:outlineLvl w:val="0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 xml:space="preserve">  </w:t>
      </w:r>
    </w:p>
    <w:p w:rsidR="009D7E4A" w:rsidRDefault="009D7E4A">
      <w:pPr>
        <w:ind w:firstLine="709"/>
        <w:rPr>
          <w:sz w:val="28"/>
          <w:szCs w:val="28"/>
        </w:rPr>
      </w:pPr>
    </w:p>
    <w:p w:rsidR="009D7E4A" w:rsidRDefault="009D7E4A">
      <w:pPr>
        <w:ind w:firstLine="709"/>
        <w:rPr>
          <w:sz w:val="20"/>
          <w:szCs w:val="20"/>
        </w:rPr>
      </w:pPr>
    </w:p>
    <w:p w:rsidR="009D7E4A" w:rsidRDefault="009D7E4A">
      <w:pPr>
        <w:ind w:firstLine="709"/>
        <w:rPr>
          <w:sz w:val="20"/>
          <w:szCs w:val="20"/>
        </w:rPr>
      </w:pPr>
    </w:p>
    <w:p w:rsidR="009D7E4A" w:rsidRDefault="009D7E4A">
      <w:pPr>
        <w:ind w:firstLine="709"/>
        <w:rPr>
          <w:sz w:val="20"/>
          <w:szCs w:val="20"/>
        </w:rPr>
      </w:pPr>
    </w:p>
    <w:p w:rsidR="009D7E4A" w:rsidRDefault="009D7E4A">
      <w:pPr>
        <w:ind w:firstLine="709"/>
        <w:rPr>
          <w:sz w:val="20"/>
          <w:szCs w:val="20"/>
        </w:rPr>
      </w:pPr>
    </w:p>
    <w:p w:rsidR="009D7E4A" w:rsidRDefault="009D7E4A">
      <w:pPr>
        <w:ind w:firstLine="709"/>
        <w:rPr>
          <w:sz w:val="20"/>
          <w:szCs w:val="20"/>
        </w:rPr>
      </w:pPr>
    </w:p>
    <w:p w:rsidR="009D7E4A" w:rsidRDefault="009D7E4A">
      <w:pPr>
        <w:ind w:firstLine="709"/>
        <w:rPr>
          <w:sz w:val="20"/>
          <w:szCs w:val="20"/>
        </w:rPr>
      </w:pPr>
    </w:p>
    <w:p w:rsidR="009D7E4A" w:rsidRDefault="009D7E4A">
      <w:pPr>
        <w:rPr>
          <w:sz w:val="20"/>
          <w:szCs w:val="20"/>
        </w:rPr>
      </w:pPr>
    </w:p>
    <w:p w:rsidR="009D7E4A" w:rsidRDefault="009D7E4A">
      <w:pPr>
        <w:rPr>
          <w:sz w:val="20"/>
          <w:szCs w:val="20"/>
        </w:rPr>
      </w:pPr>
    </w:p>
    <w:p w:rsidR="009D7E4A" w:rsidRDefault="009D7E4A">
      <w:pPr>
        <w:ind w:firstLine="709"/>
        <w:rPr>
          <w:sz w:val="20"/>
          <w:szCs w:val="20"/>
        </w:rPr>
      </w:pPr>
    </w:p>
    <w:p w:rsidR="009D7E4A" w:rsidRDefault="009D7E4A">
      <w:pPr>
        <w:ind w:firstLine="709"/>
        <w:rPr>
          <w:sz w:val="20"/>
          <w:szCs w:val="20"/>
        </w:rPr>
      </w:pPr>
    </w:p>
    <w:p w:rsidR="009D7E4A" w:rsidRDefault="009D7E4A">
      <w:pPr>
        <w:ind w:firstLine="709"/>
        <w:rPr>
          <w:sz w:val="20"/>
          <w:szCs w:val="20"/>
        </w:rPr>
      </w:pPr>
    </w:p>
    <w:p w:rsidR="009D7E4A" w:rsidRDefault="009D7E4A">
      <w:pPr>
        <w:ind w:firstLine="709"/>
        <w:rPr>
          <w:sz w:val="20"/>
          <w:szCs w:val="20"/>
        </w:rPr>
      </w:pPr>
    </w:p>
    <w:p w:rsidR="009D7E4A" w:rsidRDefault="009D7E4A">
      <w:pPr>
        <w:ind w:firstLine="709"/>
        <w:rPr>
          <w:sz w:val="20"/>
          <w:szCs w:val="20"/>
        </w:rPr>
      </w:pPr>
    </w:p>
    <w:p w:rsidR="009D7E4A" w:rsidRDefault="009D7E4A">
      <w:pPr>
        <w:ind w:firstLine="709"/>
        <w:rPr>
          <w:sz w:val="20"/>
          <w:szCs w:val="20"/>
        </w:rPr>
      </w:pPr>
    </w:p>
    <w:p w:rsidR="009D7E4A" w:rsidRDefault="009D7E4A">
      <w:pPr>
        <w:ind w:firstLine="709"/>
        <w:rPr>
          <w:sz w:val="20"/>
          <w:szCs w:val="20"/>
        </w:rPr>
      </w:pPr>
    </w:p>
    <w:p w:rsidR="009D7E4A" w:rsidRDefault="009D7E4A">
      <w:pPr>
        <w:ind w:firstLine="709"/>
        <w:rPr>
          <w:sz w:val="20"/>
          <w:szCs w:val="20"/>
        </w:rPr>
      </w:pPr>
    </w:p>
    <w:p w:rsidR="009D7E4A" w:rsidRDefault="009D7E4A">
      <w:pPr>
        <w:ind w:firstLine="709"/>
        <w:rPr>
          <w:sz w:val="20"/>
          <w:szCs w:val="20"/>
        </w:rPr>
      </w:pPr>
    </w:p>
    <w:p w:rsidR="009D7E4A" w:rsidRDefault="009D7E4A">
      <w:pPr>
        <w:ind w:firstLine="709"/>
        <w:rPr>
          <w:sz w:val="20"/>
          <w:szCs w:val="20"/>
        </w:rPr>
      </w:pPr>
    </w:p>
    <w:p w:rsidR="009D7E4A" w:rsidRDefault="009D7E4A">
      <w:pPr>
        <w:ind w:firstLine="709"/>
        <w:rPr>
          <w:sz w:val="20"/>
          <w:szCs w:val="20"/>
        </w:rPr>
      </w:pPr>
    </w:p>
    <w:p w:rsidR="009D7E4A" w:rsidRDefault="009D7E4A">
      <w:pPr>
        <w:ind w:firstLine="709"/>
        <w:rPr>
          <w:sz w:val="20"/>
          <w:szCs w:val="20"/>
        </w:rPr>
      </w:pPr>
    </w:p>
    <w:p w:rsidR="009D7E4A" w:rsidRDefault="009D7E4A">
      <w:pPr>
        <w:ind w:firstLine="709"/>
        <w:rPr>
          <w:sz w:val="20"/>
          <w:szCs w:val="20"/>
        </w:rPr>
      </w:pPr>
    </w:p>
    <w:p w:rsidR="009D7E4A" w:rsidRDefault="009D7E4A">
      <w:pPr>
        <w:ind w:firstLine="709"/>
        <w:rPr>
          <w:sz w:val="20"/>
          <w:szCs w:val="20"/>
        </w:rPr>
      </w:pPr>
    </w:p>
    <w:p w:rsidR="009D7E4A" w:rsidRDefault="009D7E4A">
      <w:pPr>
        <w:ind w:firstLine="709"/>
        <w:rPr>
          <w:sz w:val="20"/>
          <w:szCs w:val="20"/>
        </w:rPr>
      </w:pPr>
    </w:p>
    <w:p w:rsidR="009D7E4A" w:rsidRDefault="009D7E4A">
      <w:pPr>
        <w:ind w:firstLine="709"/>
        <w:rPr>
          <w:sz w:val="20"/>
          <w:szCs w:val="20"/>
        </w:rPr>
      </w:pPr>
    </w:p>
    <w:p w:rsidR="009D7E4A" w:rsidRDefault="00631739">
      <w:pPr>
        <w:ind w:firstLine="709"/>
        <w:rPr>
          <w:sz w:val="20"/>
          <w:szCs w:val="20"/>
        </w:rPr>
      </w:pPr>
      <w:r>
        <w:rPr>
          <w:sz w:val="20"/>
          <w:szCs w:val="20"/>
        </w:rPr>
        <w:t>Хохлова О.М.</w:t>
      </w:r>
    </w:p>
    <w:p w:rsidR="009D7E4A" w:rsidRDefault="00645835">
      <w:pPr>
        <w:ind w:firstLine="709"/>
        <w:rPr>
          <w:sz w:val="20"/>
          <w:szCs w:val="20"/>
        </w:rPr>
      </w:pPr>
      <w:r>
        <w:rPr>
          <w:sz w:val="20"/>
          <w:szCs w:val="20"/>
        </w:rPr>
        <w:t>83836521251</w:t>
      </w:r>
    </w:p>
    <w:p w:rsidR="009D7E4A" w:rsidRDefault="009D7E4A">
      <w:pPr>
        <w:rPr>
          <w:sz w:val="20"/>
          <w:szCs w:val="20"/>
        </w:rPr>
      </w:pPr>
    </w:p>
    <w:p w:rsidR="009D7E4A" w:rsidRDefault="009D7E4A">
      <w:pPr>
        <w:spacing w:after="200" w:line="276" w:lineRule="auto"/>
        <w:rPr>
          <w:sz w:val="20"/>
          <w:szCs w:val="20"/>
        </w:rPr>
      </w:pPr>
    </w:p>
    <w:sectPr w:rsidR="009D7E4A">
      <w:pgSz w:w="11906" w:h="16838"/>
      <w:pgMar w:top="1134" w:right="851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E4A"/>
    <w:rsid w:val="001D2F91"/>
    <w:rsid w:val="001D7B5A"/>
    <w:rsid w:val="00352A15"/>
    <w:rsid w:val="00422CC5"/>
    <w:rsid w:val="00471A56"/>
    <w:rsid w:val="00631739"/>
    <w:rsid w:val="006452FA"/>
    <w:rsid w:val="00645835"/>
    <w:rsid w:val="006F6325"/>
    <w:rsid w:val="007D587E"/>
    <w:rsid w:val="00815D7B"/>
    <w:rsid w:val="00892452"/>
    <w:rsid w:val="009159F3"/>
    <w:rsid w:val="009D7E4A"/>
    <w:rsid w:val="00A7144B"/>
    <w:rsid w:val="00AE1A8C"/>
    <w:rsid w:val="00BB2288"/>
    <w:rsid w:val="00C315DE"/>
    <w:rsid w:val="00D839BB"/>
    <w:rsid w:val="00E04B7B"/>
    <w:rsid w:val="00E57B5B"/>
    <w:rsid w:val="00E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807A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Верхний колонтитул Знак"/>
    <w:basedOn w:val="a0"/>
    <w:uiPriority w:val="99"/>
    <w:semiHidden/>
    <w:qFormat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uiPriority w:val="99"/>
    <w:semiHidden/>
    <w:qFormat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E807AC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paragraph" w:styleId="ab">
    <w:name w:val="footer"/>
    <w:basedOn w:val="a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34"/>
    <w:qFormat/>
    <w:rsid w:val="000321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807A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Верхний колонтитул Знак"/>
    <w:basedOn w:val="a0"/>
    <w:uiPriority w:val="99"/>
    <w:semiHidden/>
    <w:qFormat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uiPriority w:val="99"/>
    <w:semiHidden/>
    <w:qFormat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E807AC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paragraph" w:styleId="ab">
    <w:name w:val="footer"/>
    <w:basedOn w:val="a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34"/>
    <w:qFormat/>
    <w:rsid w:val="00032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A3975-A9DB-4C14-8A5E-76DA61015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USR170619</cp:lastModifiedBy>
  <cp:revision>6</cp:revision>
  <cp:lastPrinted>2025-10-10T09:46:00Z</cp:lastPrinted>
  <dcterms:created xsi:type="dcterms:W3CDTF">2024-07-18T07:21:00Z</dcterms:created>
  <dcterms:modified xsi:type="dcterms:W3CDTF">2025-10-13T09:26:00Z</dcterms:modified>
  <dc:language>ru-RU</dc:language>
</cp:coreProperties>
</file>