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988D7C" wp14:editId="5A78AA22">
            <wp:extent cx="628650" cy="742950"/>
            <wp:effectExtent l="19050" t="19050" r="19050" b="19050"/>
            <wp:docPr id="1" name="Рисунок 1" descr="Описание: Описание: 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оект герб новый чб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КАРГАТСКОГО РАЙОНА</w:t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73624" w:rsidRDefault="00473624" w:rsidP="0047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473624" w:rsidRDefault="00473624" w:rsidP="00473624">
      <w:pPr>
        <w:jc w:val="center"/>
        <w:rPr>
          <w:sz w:val="28"/>
          <w:szCs w:val="28"/>
        </w:rPr>
      </w:pPr>
    </w:p>
    <w:p w:rsidR="00473624" w:rsidRDefault="00473624" w:rsidP="00473624">
      <w:pPr>
        <w:tabs>
          <w:tab w:val="left" w:pos="2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3624" w:rsidRDefault="00473624" w:rsidP="00473624">
      <w:pPr>
        <w:tabs>
          <w:tab w:val="left" w:pos="26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42FEB">
        <w:rPr>
          <w:b/>
          <w:sz w:val="28"/>
          <w:szCs w:val="28"/>
        </w:rPr>
        <w:t xml:space="preserve">тридцатая </w:t>
      </w:r>
      <w:r w:rsidR="00780F26">
        <w:rPr>
          <w:b/>
          <w:sz w:val="28"/>
          <w:szCs w:val="28"/>
        </w:rPr>
        <w:t>очередн</w:t>
      </w:r>
      <w:r w:rsidR="00E42FEB">
        <w:rPr>
          <w:b/>
          <w:sz w:val="28"/>
          <w:szCs w:val="28"/>
        </w:rPr>
        <w:t>ая</w:t>
      </w:r>
      <w:r w:rsidR="00780F26">
        <w:rPr>
          <w:b/>
          <w:sz w:val="28"/>
          <w:szCs w:val="28"/>
        </w:rPr>
        <w:t xml:space="preserve"> </w:t>
      </w:r>
      <w:r w:rsidR="00E42FEB">
        <w:rPr>
          <w:b/>
          <w:sz w:val="28"/>
          <w:szCs w:val="28"/>
        </w:rPr>
        <w:t>сессия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473624" w:rsidRDefault="00473624" w:rsidP="00473624">
      <w:pPr>
        <w:tabs>
          <w:tab w:val="left" w:pos="2652"/>
        </w:tabs>
        <w:rPr>
          <w:b/>
          <w:sz w:val="28"/>
          <w:szCs w:val="28"/>
        </w:rPr>
      </w:pPr>
    </w:p>
    <w:p w:rsidR="00473624" w:rsidRDefault="00473624" w:rsidP="00473624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780F26">
        <w:rPr>
          <w:sz w:val="28"/>
          <w:szCs w:val="28"/>
        </w:rPr>
        <w:t xml:space="preserve"> 20 июня 2025 года    </w:t>
      </w:r>
      <w:r>
        <w:rPr>
          <w:sz w:val="28"/>
          <w:szCs w:val="28"/>
        </w:rPr>
        <w:t xml:space="preserve">                                                                                № </w:t>
      </w:r>
      <w:r w:rsidR="00780F26">
        <w:rPr>
          <w:sz w:val="28"/>
          <w:szCs w:val="28"/>
        </w:rPr>
        <w:t>29</w:t>
      </w:r>
      <w:r w:rsidR="00E725B3">
        <w:rPr>
          <w:sz w:val="28"/>
          <w:szCs w:val="28"/>
        </w:rPr>
        <w:t>5</w:t>
      </w:r>
    </w:p>
    <w:p w:rsidR="00473624" w:rsidRDefault="00473624" w:rsidP="00473624">
      <w:pPr>
        <w:tabs>
          <w:tab w:val="left" w:pos="2652"/>
        </w:tabs>
        <w:rPr>
          <w:sz w:val="28"/>
          <w:szCs w:val="28"/>
        </w:rPr>
      </w:pPr>
    </w:p>
    <w:p w:rsidR="00473624" w:rsidRDefault="00473624" w:rsidP="00780F26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итоговых рекомендациях публичных слушаний,</w:t>
      </w:r>
    </w:p>
    <w:p w:rsidR="00473624" w:rsidRDefault="00473624" w:rsidP="00780F26">
      <w:pPr>
        <w:tabs>
          <w:tab w:val="left" w:pos="26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состоявшихся </w:t>
      </w:r>
      <w:r w:rsidR="0081363A">
        <w:rPr>
          <w:sz w:val="28"/>
          <w:szCs w:val="28"/>
        </w:rPr>
        <w:t>1</w:t>
      </w:r>
      <w:r w:rsidR="00981D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1363A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981D93">
        <w:rPr>
          <w:sz w:val="28"/>
          <w:szCs w:val="28"/>
        </w:rPr>
        <w:t>5</w:t>
      </w:r>
      <w:r w:rsidR="00A0750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473624" w:rsidRDefault="00473624" w:rsidP="0047362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3624" w:rsidRDefault="00473624" w:rsidP="00473624">
      <w:pPr>
        <w:tabs>
          <w:tab w:val="left" w:pos="26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Устава Каргатского района Новосибирской области Совет депутатов Каргатского района Новосибирской области </w:t>
      </w:r>
    </w:p>
    <w:p w:rsidR="00473624" w:rsidRDefault="00473624" w:rsidP="0081363A">
      <w:pPr>
        <w:tabs>
          <w:tab w:val="left" w:pos="2652"/>
        </w:tabs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3624" w:rsidRDefault="00473624" w:rsidP="00473624">
      <w:pPr>
        <w:tabs>
          <w:tab w:val="left" w:pos="2652"/>
        </w:tabs>
        <w:jc w:val="both"/>
        <w:rPr>
          <w:sz w:val="28"/>
          <w:szCs w:val="28"/>
        </w:rPr>
      </w:pPr>
    </w:p>
    <w:p w:rsidR="00473624" w:rsidRDefault="00473624" w:rsidP="0047362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об итоговых рекомендациях публичных слушаний</w:t>
      </w:r>
      <w:r w:rsidR="008D228F">
        <w:rPr>
          <w:sz w:val="28"/>
          <w:szCs w:val="28"/>
        </w:rPr>
        <w:t xml:space="preserve"> по проекту решения Совета депутатов Каргатского района Новосибирской области</w:t>
      </w:r>
      <w:r w:rsidR="0066768F" w:rsidRPr="0066768F">
        <w:rPr>
          <w:sz w:val="28"/>
          <w:szCs w:val="28"/>
        </w:rPr>
        <w:t xml:space="preserve"> </w:t>
      </w:r>
      <w:r w:rsidR="0066768F">
        <w:rPr>
          <w:sz w:val="28"/>
          <w:szCs w:val="28"/>
        </w:rPr>
        <w:t>четвертого созыва</w:t>
      </w:r>
      <w:r>
        <w:rPr>
          <w:sz w:val="28"/>
          <w:szCs w:val="28"/>
        </w:rPr>
        <w:t xml:space="preserve"> </w:t>
      </w:r>
      <w:r w:rsidR="0081363A" w:rsidRPr="0081363A">
        <w:rPr>
          <w:sz w:val="28"/>
          <w:szCs w:val="28"/>
        </w:rPr>
        <w:t>«Об утверждении отчета об исполнении бюджета Каргатского района Новосибирской области за 202</w:t>
      </w:r>
      <w:r w:rsidR="00981D93">
        <w:rPr>
          <w:sz w:val="28"/>
          <w:szCs w:val="28"/>
        </w:rPr>
        <w:t>4</w:t>
      </w:r>
      <w:r w:rsidR="0081363A" w:rsidRPr="0081363A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, состоявшихся </w:t>
      </w:r>
      <w:r w:rsidR="00981D9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63A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981D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</w:t>
      </w:r>
      <w:r>
        <w:rPr>
          <w:color w:val="000000"/>
          <w:sz w:val="28"/>
          <w:szCs w:val="28"/>
        </w:rPr>
        <w:t>- принять к сведению.</w:t>
      </w:r>
    </w:p>
    <w:p w:rsidR="00473624" w:rsidRDefault="00473624" w:rsidP="004736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473624" w:rsidRDefault="00473624" w:rsidP="00473624">
      <w:pPr>
        <w:jc w:val="both"/>
        <w:rPr>
          <w:sz w:val="28"/>
          <w:szCs w:val="28"/>
        </w:rPr>
      </w:pPr>
    </w:p>
    <w:p w:rsidR="00473624" w:rsidRDefault="00473624" w:rsidP="00473624">
      <w:pPr>
        <w:tabs>
          <w:tab w:val="left" w:pos="456"/>
        </w:tabs>
        <w:jc w:val="both"/>
        <w:rPr>
          <w:sz w:val="28"/>
          <w:szCs w:val="28"/>
        </w:rPr>
      </w:pPr>
    </w:p>
    <w:p w:rsidR="00473624" w:rsidRDefault="00473624" w:rsidP="00473624">
      <w:pPr>
        <w:tabs>
          <w:tab w:val="left" w:pos="45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</w:t>
      </w:r>
    </w:p>
    <w:p w:rsidR="00473624" w:rsidRDefault="00473624" w:rsidP="00473624">
      <w:pPr>
        <w:tabs>
          <w:tab w:val="left" w:pos="456"/>
        </w:tabs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</w:t>
      </w:r>
    </w:p>
    <w:p w:rsidR="00473624" w:rsidRDefault="00473624" w:rsidP="00473624">
      <w:pPr>
        <w:tabs>
          <w:tab w:val="left" w:pos="456"/>
        </w:tabs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r w:rsidR="00780F26">
        <w:rPr>
          <w:sz w:val="28"/>
          <w:szCs w:val="28"/>
        </w:rPr>
        <w:t xml:space="preserve">  </w:t>
      </w:r>
      <w:r>
        <w:rPr>
          <w:sz w:val="28"/>
          <w:szCs w:val="28"/>
        </w:rPr>
        <w:t>Н.А.</w:t>
      </w:r>
      <w:r w:rsidR="00780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Зубарева           </w:t>
      </w:r>
    </w:p>
    <w:p w:rsidR="00473624" w:rsidRDefault="00473624" w:rsidP="00473624">
      <w:pPr>
        <w:tabs>
          <w:tab w:val="left" w:pos="456"/>
        </w:tabs>
        <w:jc w:val="right"/>
      </w:pPr>
    </w:p>
    <w:p w:rsidR="00473624" w:rsidRDefault="00473624" w:rsidP="00473624">
      <w:pPr>
        <w:tabs>
          <w:tab w:val="left" w:pos="456"/>
        </w:tabs>
        <w:jc w:val="right"/>
      </w:pPr>
    </w:p>
    <w:p w:rsidR="00473624" w:rsidRDefault="00473624" w:rsidP="00473624"/>
    <w:p w:rsidR="00473624" w:rsidRDefault="00473624" w:rsidP="00473624"/>
    <w:p w:rsidR="007F37DA" w:rsidRDefault="007F37DA"/>
    <w:sectPr w:rsidR="007F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4"/>
    <w:rsid w:val="002F683D"/>
    <w:rsid w:val="00473624"/>
    <w:rsid w:val="004F682A"/>
    <w:rsid w:val="005C695B"/>
    <w:rsid w:val="0066768F"/>
    <w:rsid w:val="00780F26"/>
    <w:rsid w:val="007F37DA"/>
    <w:rsid w:val="0081363A"/>
    <w:rsid w:val="0089599D"/>
    <w:rsid w:val="008D228F"/>
    <w:rsid w:val="00981D93"/>
    <w:rsid w:val="00A07506"/>
    <w:rsid w:val="00D62525"/>
    <w:rsid w:val="00E42FEB"/>
    <w:rsid w:val="00E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00B"/>
  <w15:docId w15:val="{3C83A218-2AF4-4F01-AB9F-A2EE3A72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473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USR020424</cp:lastModifiedBy>
  <cp:revision>5</cp:revision>
  <cp:lastPrinted>2025-06-20T07:44:00Z</cp:lastPrinted>
  <dcterms:created xsi:type="dcterms:W3CDTF">2025-06-11T08:49:00Z</dcterms:created>
  <dcterms:modified xsi:type="dcterms:W3CDTF">2025-06-20T08:06:00Z</dcterms:modified>
</cp:coreProperties>
</file>